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0" w:type="dxa"/>
        <w:jc w:val="left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firstRow="1" w:noVBand="1" w:lastRow="0" w:firstColumn="1" w:lastColumn="0" w:noHBand="0" w:val="04a0"/>
      </w:tblPr>
      <w:tblGrid>
        <w:gridCol w:w="1807"/>
        <w:gridCol w:w="6192"/>
        <w:gridCol w:w="1811"/>
      </w:tblGrid>
      <w:tr>
        <w:trPr>
          <w:trHeight w:val="1285" w:hRule="atLeast"/>
          <w:cantSplit w:val="true"/>
        </w:trPr>
        <w:tc>
          <w:tcPr>
            <w:tcW w:w="1807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g">
                  <w:drawing>
                    <wp:anchor behindDoc="0" distT="6350" distB="5080" distL="0" distR="0" simplePos="0" locked="0" layoutInCell="0" allowOverlap="1" relativeHeight="3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2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619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spacing w:lineRule="auto" w:line="276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>
            <w:pPr>
              <w:pStyle w:val="Style34"/>
              <w:widowControl w:val="false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Times New Roman" w:hAnsi="Times New Roman" w:eastAsia="Calibri" w:cs="Times New Roman"/>
                                        <w:color w:val="00000A"/>
                                      </w:rPr>
                                      <w:t>№ 15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A"/>
                                </w:rPr>
                                <w:t>№ 15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«08»</w: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декабря</w: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2"/>
              </w:rPr>
              <w:t>2023 г.</w:t>
            </w:r>
          </w:p>
        </w:tc>
      </w:tr>
      <w:tr>
        <w:trPr>
          <w:trHeight w:val="65" w:hRule="atLeast"/>
          <w:cantSplit w:val="true"/>
        </w:trPr>
        <w:tc>
          <w:tcPr>
            <w:tcW w:w="1807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92" w:type="dxa"/>
            <w:tcBorders>
              <w:lef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«ДУБОВСКОЕ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</w:t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15</w:t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564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07.12.2023 г.                                                                           с. Дубовское</w:t>
      </w:r>
    </w:p>
    <w:p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О проведении публичных слушаний</w:t>
      </w:r>
    </w:p>
    <w:p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по проекту решения «О бюджете Дубовского сельского поселения</w:t>
      </w:r>
    </w:p>
    <w:p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Дубовского района  на 2024 год и на плановый период 2025 и 2026 годов»</w:t>
      </w:r>
    </w:p>
    <w:p>
      <w:pPr>
        <w:pStyle w:val="ConsPlusTitle"/>
        <w:widowControl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pacing w:before="120" w:after="12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3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4">
        <w:r>
          <w:rPr>
            <w:rFonts w:ascii="Times New Roman" w:hAnsi="Times New Roman"/>
            <w:sz w:val="28"/>
            <w:szCs w:val="28"/>
          </w:rPr>
          <w:t>решени</w:t>
        </w:r>
      </w:hyperlink>
      <w:r>
        <w:rPr>
          <w:rFonts w:ascii="Times New Roman" w:hAnsi="Times New Roman"/>
          <w:sz w:val="28"/>
          <w:szCs w:val="28"/>
        </w:rPr>
        <w:t>ем Собрания депутатов Дубовского сельского поселения от 14.10.2011  №170 «О принятии Положения о публичных слушаниях в Дубовском сельском поселении»,  решением Собрания депутатов  Дубовского сельского поселения от 03.03.2015 № 121  «О бюджетном процессе в Дубовском сельском поселении» Председатель Собрания депутатов Дубовского сельского поселения – глава Дубовского сельского поселения п о с т а н о в л я е т: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widowControl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1. Назначить и провести публичные слушания по проекту решения «О бюджете Дубовского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>Дубовского района на 2024 год и на плановый период 2025 и 2026 годов» (приложение № 1).</w:t>
      </w:r>
    </w:p>
    <w:p>
      <w:pPr>
        <w:pStyle w:val="ConsPlusTitle"/>
        <w:widowControl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2. Установить дату проведения публичных слушаний 19.12.2023 года в 17.00 часов в здании Администрации Дубовского сельского поселения.</w:t>
      </w:r>
    </w:p>
    <w:p>
      <w:pPr>
        <w:pStyle w:val="Normal"/>
        <w:ind w:left="0" w:right="0"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Для организации и проведения публичных слушаний создать комиссию согласно </w:t>
      </w:r>
      <w:hyperlink r:id="rId5">
        <w:r>
          <w:rPr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приложению № 2 к настоящему постановлению.</w:t>
        </w:r>
      </w:hyperlink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дату проведения первого заседания комиссии 18.12.2023 года.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постановления возложить на председателя комиссии по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 Сухораду И.А.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 –</w:t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Дубовского сельского поселения                                          И.А. Лысенко</w:t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постановлению председателя Собрания депутатов</w:t>
      </w:r>
    </w:p>
    <w:p>
      <w:pPr>
        <w:pStyle w:val="Normal"/>
        <w:tabs>
          <w:tab w:val="clear" w:pos="708"/>
          <w:tab w:val="left" w:pos="1134" w:leader="none"/>
        </w:tabs>
        <w:ind w:left="72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сельского поселения – главы </w:t>
      </w:r>
    </w:p>
    <w:p>
      <w:pPr>
        <w:pStyle w:val="Normal"/>
        <w:tabs>
          <w:tab w:val="clear" w:pos="708"/>
          <w:tab w:val="left" w:pos="1134" w:leader="none"/>
        </w:tabs>
        <w:ind w:left="72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 от 14.12.2023 г. № 15</w:t>
      </w:r>
    </w:p>
    <w:p>
      <w:pPr>
        <w:pStyle w:val="Normal"/>
        <w:tabs>
          <w:tab w:val="clear" w:pos="708"/>
          <w:tab w:val="left" w:pos="1134" w:leader="none"/>
        </w:tabs>
        <w:ind w:left="72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80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бюджете Дубовского сельского поселения Дубовского района</w:t>
      </w:r>
    </w:p>
    <w:p>
      <w:pPr>
        <w:pStyle w:val="Normal"/>
        <w:tabs>
          <w:tab w:val="clear" w:pos="708"/>
          <w:tab w:val="left" w:pos="780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2024 год  и на плановый период 2025 и 2026 годов</w:t>
      </w:r>
    </w:p>
    <w:p>
      <w:pPr>
        <w:pStyle w:val="Normal"/>
        <w:tabs>
          <w:tab w:val="clear" w:pos="708"/>
          <w:tab w:val="left" w:pos="78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Дубовского  сельского поселения Дубовского района на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2024 год, определенные с учетом уровня инфляции, не превышающего 4,0 процента (декабрь 2024 года к декабрю 2023 года)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бюджета Дубовского сельского поселения Дубовского района в сумме 24 215,6 тыс. рублей;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бюджета Дубовского сельского поселения Дубовского района в сумме 24 215,6 тыс. рублей;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Дубовского сельского поселения  Дубовского района на 1 января 2025 года в сумме 0,0 тыс. рублей, в том числе верхний предел долга по муниципальным гарантиям Дубовского сельского поселения Дубовского района в сумме 0,0 тыс.рублей;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объем расходов на обслуживание муниципального долга </w:t>
      </w:r>
      <w:r>
        <w:rPr>
          <w:rFonts w:ascii="Times New Roman" w:hAnsi="Times New Roman"/>
          <w:sz w:val="28"/>
          <w:szCs w:val="28"/>
        </w:rPr>
        <w:t xml:space="preserve">Дубовского сельского поселения Дубовского района </w:t>
      </w:r>
      <w:r>
        <w:rPr>
          <w:rFonts w:ascii="Times New Roman" w:hAnsi="Times New Roman"/>
          <w:iCs/>
          <w:color w:val="000000"/>
          <w:sz w:val="28"/>
          <w:szCs w:val="28"/>
        </w:rPr>
        <w:t>в сумме 0,0 тыс. рублей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прогнозируемый дефицит бюджета Дубовского сельского поселения Дубовского района в сумме 0,0 тыс. рублей.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Дубовского сельского поселения Дубовского района на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бюджета Дубовского сельского поселения Дубовского района на 2025 год в сумме  23 496,7 тыс. рублей и на 2026 год в сумме 22 805,2  тыс. рублей;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Дубовского сельского поселения Дубовского района на 2025 год  в сумме 23 496,7 тыс. рублей, в том числе условно утвержденные расходы в сумме 579,3 тыс. рублей, и  на 2026 год в сумме  22 805,2 тыс. рублей, в том числе условно утвержденные расходы в 1140,3 тыс. рублей; 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Дубовского сельского поселения  Дубовского района на 1 января 2026 года в сумме 0,0 тыс. рублей, в том числе верхний предел долга по муниципальным гарантиям Дубовского сельского поселения Дубовского района в сумме 0,0 тыс. рублей и верхний предел муниципального внутреннего долга Дубовского сельского поселения  Дубовского района на 1 января 2027 года в сумме 0,0 тыс. рублей, в том числе верхний предел долга по муниципальным гарантиям Дубовского сельского поселения Дубовского района в сумме 0,0 тыс. рублей;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объем расходов на обслуживание муниципального долга </w:t>
      </w:r>
      <w:r>
        <w:rPr>
          <w:rFonts w:ascii="Times New Roman" w:hAnsi="Times New Roman"/>
          <w:sz w:val="28"/>
          <w:szCs w:val="28"/>
        </w:rPr>
        <w:t xml:space="preserve">Дубовского сельского поселения Дубовского района </w:t>
      </w:r>
      <w:r>
        <w:rPr>
          <w:rFonts w:ascii="Times New Roman" w:hAnsi="Times New Roman"/>
          <w:iCs/>
          <w:color w:val="000000"/>
          <w:sz w:val="28"/>
          <w:szCs w:val="28"/>
        </w:rPr>
        <w:t>на 2025 год в сумме 0,0 тыс. рублей и на 2026 год в  сумме 0,0 тыс. рублей;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прогнозируемый дефицит бюджета Дубовского сельского поселения Дубовского района на 2025 и 2026 годы в сумме 0,0 тыс.рублей.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Учесть в  бюджете Дубовского сельского поселения Дубовского района объем поступлений доходов на 2024 год и </w:t>
      </w:r>
      <w:r>
        <w:rPr>
          <w:rFonts w:ascii="Times New Roman" w:hAnsi="Times New Roman"/>
          <w:iCs/>
          <w:color w:val="000000"/>
          <w:sz w:val="28"/>
          <w:szCs w:val="28"/>
        </w:rPr>
        <w:t>на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решению.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источники финансирования дефицита бюджета Дубовского сельского поселения Дубовского района на 2024 год и </w:t>
      </w:r>
      <w:r>
        <w:rPr>
          <w:rFonts w:ascii="Times New Roman" w:hAnsi="Times New Roman"/>
          <w:iCs/>
          <w:color w:val="000000"/>
          <w:sz w:val="28"/>
          <w:szCs w:val="28"/>
        </w:rPr>
        <w:t>на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решению.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 Утвердить сумму дотации на выравнивание бюджетной обеспеченности бюджета Дубовского сельского поселения Дубовского района  на 2024 год  в сумме 11 971,5 тыс. рублей, на  2025 год – 10 716, 8 тыс. рублей, на  2026 год -  9 808,1 тыс. рублей.  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сумму дотации бюджетам на поддержку мер по обеспечению сбалансированности бюджетов на 2024 год  в сумме 160,2 тыс. рублей, на  2025 год – 0,0 тыс. рублей, на  2026 год -  0,0 тыс. рублей.</w:t>
      </w:r>
    </w:p>
    <w:p>
      <w:pPr>
        <w:pStyle w:val="ConsPlusNormal1"/>
        <w:widowControl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 xml:space="preserve">6. Утвердить суммы субвенций, предоставляемых бюджету Дубовского сельского поселения Дубовского района из областного бюджета на 2024 год и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на плановый период 2025 и 2026 годов</w:t>
      </w:r>
      <w:r>
        <w:rPr>
          <w:rFonts w:cs="Times New Roman" w:ascii="Times New Roman" w:hAnsi="Times New Roman"/>
          <w:sz w:val="28"/>
          <w:szCs w:val="28"/>
        </w:rPr>
        <w:t xml:space="preserve"> согласно приложениям 3, 4 к настоящему решению.</w:t>
      </w:r>
    </w:p>
    <w:p>
      <w:pPr>
        <w:pStyle w:val="Normal"/>
        <w:widowControl w:val="false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Утвердить объем бюджетных ассигнований дорожного фонда на 2024 год в сумме 544,4 тыс. рублей, на 2025 год в сумме </w:t>
      </w:r>
      <w:r>
        <w:rPr>
          <w:rFonts w:ascii="Times New Roman" w:hAnsi="Times New Roman"/>
          <w:iCs/>
          <w:sz w:val="28"/>
          <w:szCs w:val="28"/>
        </w:rPr>
        <w:t>544,4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iCs/>
          <w:sz w:val="28"/>
          <w:szCs w:val="28"/>
        </w:rPr>
        <w:t>544,4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тыс. рублей.</w:t>
      </w:r>
    </w:p>
    <w:p>
      <w:pPr>
        <w:pStyle w:val="Normal"/>
        <w:widowControl w:val="false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Утвердить общий объем бюджетных ассигнований на исполнение публичных нормативных обязательств Дубовского сельского поселения на 2024 год в сумме 192,0 тыс. рублей, на 2025 год в сумме 192,0 тыс. рублей и на 2026 год в сумме 192,0 тыс. рублей.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Администрация Дубовского сельского поселения Дубовского района является уполномоченным органом по осуществлению информационного взаимодействия между Управлением Федерального казначейства по Ростовской области и администраторами поступлений в бюджет Дубовского сельского поселения Дубовского района в рамках Соглашения по информационному взаимодействию.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Казначейскому сопровождению подлежат средства местного бюджета: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а) авансы и расчеты по муниципальным контрактам, заключаемым на сумму более 70 000,0 тыс.  рублей;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б) авансы и расчеты по контрактам (договорам), заключаемым на сумму более 70 000,0 тыс.  рублей бюджетными и автономными учреждениями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Утвердить: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 классификации расходов местного бюджета на 2024 год и на плановый период 2025 и 2026 годов согласно приложению 5 к настоящему решению;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 ведомственную структуру расходов местного бюджета на 2024 год и на плановый период 2025 и 2026 годов согласно приложению 6 к настоящему решению;</w:t>
      </w:r>
    </w:p>
    <w:p>
      <w:pPr>
        <w:pStyle w:val="Normal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 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на плановый период 2025 и 2026 годов согласно приложению 7 к настоящему решению.</w:t>
      </w:r>
    </w:p>
    <w:p>
      <w:pPr>
        <w:pStyle w:val="Normal"/>
        <w:widowControl w:val="false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11.Установить, что размеры должностных окладов лиц, замещающих </w:t>
        <w:br/>
        <w:t>муниципальные должности Дубовского сельского поселения Дубовского района, окладов денежного содержания по должностям муниципальной службы Дубовского сельского поселения Дубовского района, должностных окладов технического персонала и ставок заработной платы обслуживающего персонала органа местного самоуправления Дубовского сельского поселения Дубовского района  индексируются с 1 октября 2024 года на 4,0 процента, с 1 октября 2025 года на 4,0 процента, с 1 октября 2026 года на 4,0 процента.</w:t>
      </w:r>
    </w:p>
    <w:p>
      <w:pPr>
        <w:pStyle w:val="ConsPlusNormal1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12. </w:t>
      </w:r>
      <w:r>
        <w:rPr>
          <w:rStyle w:val="Pre"/>
          <w:rFonts w:cs="Times New Roman" w:ascii="Times New Roman" w:hAnsi="Times New Roman"/>
          <w:sz w:val="28"/>
          <w:szCs w:val="28"/>
        </w:rPr>
        <w:t xml:space="preserve">Установить, что размеры должностных окладов руководителей, </w:t>
      </w:r>
      <w:r>
        <w:rPr>
          <w:rFonts w:cs="Times New Roman" w:ascii="Times New Roman" w:hAnsi="Times New Roman"/>
          <w:sz w:val="28"/>
          <w:szCs w:val="28"/>
        </w:rPr>
        <w:t>специалистов</w:t>
      </w:r>
      <w:r>
        <w:rPr>
          <w:rStyle w:val="Pre"/>
          <w:rFonts w:cs="Times New Roman" w:ascii="Times New Roman" w:hAnsi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>
        <w:rPr>
          <w:rFonts w:cs="Times New Roman" w:ascii="Times New Roman" w:hAnsi="Times New Roman"/>
          <w:sz w:val="28"/>
          <w:szCs w:val="28"/>
        </w:rPr>
        <w:t>Дубовского сельского поселения Дубовского района</w:t>
      </w:r>
      <w:r>
        <w:rPr>
          <w:rStyle w:val="Pre"/>
          <w:rFonts w:cs="Times New Roman" w:ascii="Times New Roman" w:hAnsi="Times New Roman"/>
          <w:sz w:val="28"/>
          <w:szCs w:val="28"/>
        </w:rPr>
        <w:t xml:space="preserve"> индексируются</w:t>
      </w:r>
      <w:r>
        <w:rPr>
          <w:rFonts w:cs="Times New Roman" w:ascii="Times New Roman" w:hAnsi="Times New Roman"/>
          <w:sz w:val="28"/>
          <w:szCs w:val="28"/>
        </w:rPr>
        <w:t xml:space="preserve"> с 1 октября 2024 года на 4,0 процента, с 1 октября 2025 года на 4,0 процента, с 1 октября 2026 года на 4,0 процента.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Установить, что главные распорядители средств бюджета Дубовского сельского поселения Дубовского района, получатели бюджетных средств,  в пределах доведенных лимитов бюджетных обязательств расходуют предусмотренные им бюджетные ассигнования в порядке, установленном Администрацией Дубовского сельского поселения.</w:t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постановлению председателя Собрания депутатов</w:t>
      </w:r>
    </w:p>
    <w:p>
      <w:pPr>
        <w:pStyle w:val="Normal"/>
        <w:tabs>
          <w:tab w:val="clear" w:pos="708"/>
          <w:tab w:val="left" w:pos="1134" w:leader="none"/>
        </w:tabs>
        <w:ind w:left="72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сельского поселения – главы </w:t>
      </w:r>
    </w:p>
    <w:p>
      <w:pPr>
        <w:pStyle w:val="Normal"/>
        <w:tabs>
          <w:tab w:val="clear" w:pos="708"/>
          <w:tab w:val="left" w:pos="1134" w:leader="none"/>
        </w:tabs>
        <w:ind w:left="72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 от 14.12.2023 г. № 15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  <w:t>Состав рабочей комиссии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рассмотрению предложений, замечаний</w:t>
      </w:r>
    </w:p>
    <w:p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«О бюджете Дубовского сельского поселения Дубовского района на 2024 год и на плановый период 2025 и 2026 годов»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Лысенко И.А. – председатель Собрания депутатов Дубовского сельского поселения – глава Дубовского сельского поселения, председатель комиссии;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Лавренова Н.С. – Глава Администрации Дубовского сельского поселения;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Сухорада И.А.– председатель комиссии Собрания депутатов Дубовского сельского поселения по бюджету, налогам и собственности налогам и собственности, по аграрным вопросам, благоустройству, строительству, жилищно-коммунальному хозяйству, транспорту и дорожной деятельности;</w:t>
      </w:r>
    </w:p>
    <w:tbl>
      <w:tblPr>
        <w:tblW w:w="95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6824"/>
      </w:tblGrid>
      <w:tr>
        <w:trPr>
          <w:trHeight w:val="321" w:hRule="atLeast"/>
        </w:trPr>
        <w:tc>
          <w:tcPr>
            <w:tcW w:w="270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  Бикус О.И.   –</w:t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Дубовского сельского поселения.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Саргсян К.Ю. – начальник сектора экономики и финансов Администрации Дубовского сельского поселения;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564" w:leader="none"/>
        </w:tabs>
        <w:spacing w:lineRule="auto" w:line="240"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6"/>
      <w:type w:val="nextPage"/>
      <w:pgSz w:w="11906" w:h="16838"/>
      <w:pgMar w:left="1418" w:right="1134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Palatino Linotype">
    <w:charset w:val="cc"/>
    <w:family w:val="auto"/>
    <w:pitch w:val="default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6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40648"/>
    <w:pPr>
      <w:keepNext w:val="true"/>
      <w:tabs>
        <w:tab w:val="clear" w:pos="708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nhideWhenUsed/>
    <w:qFormat/>
    <w:rsid w:val="00e4064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e74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e4064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4064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4c15bf"/>
    <w:rPr>
      <w:color w:val="0000FF"/>
      <w:u w:val="single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4c15bf"/>
    <w:rPr>
      <w:color w:val="8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qFormat/>
    <w:rsid w:val="00732544"/>
    <w:rPr>
      <w:i/>
      <w:i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e74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2 Знак"/>
    <w:basedOn w:val="DefaultParagraphFont"/>
    <w:link w:val="BodyText2"/>
    <w:qFormat/>
    <w:rsid w:val="00be7464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c72bad"/>
    <w:rPr/>
  </w:style>
  <w:style w:type="character" w:styleId="Style16" w:customStyle="1">
    <w:name w:val="Подпись к картинке_"/>
    <w:basedOn w:val="DefaultParagraphFont"/>
    <w:link w:val="Style35"/>
    <w:uiPriority w:val="99"/>
    <w:qFormat/>
    <w:locked/>
    <w:rsid w:val="00c72bad"/>
    <w:rPr>
      <w:rFonts w:ascii="Times New Roman" w:hAnsi="Times New Roman" w:cs="Times New Roman"/>
      <w:sz w:val="27"/>
      <w:szCs w:val="27"/>
      <w:shd w:fill="FFFFFF" w:val="clear"/>
    </w:rPr>
  </w:style>
  <w:style w:type="character" w:styleId="Style17" w:customStyle="1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styleId="Style18" w:customStyle="1">
    <w:name w:val="Колонтитул_"/>
    <w:basedOn w:val="DefaultParagraphFont"/>
    <w:link w:val="Style36"/>
    <w:uiPriority w:val="99"/>
    <w:qFormat/>
    <w:locked/>
    <w:rsid w:val="00c72bad"/>
    <w:rPr>
      <w:rFonts w:ascii="Times New Roman" w:hAnsi="Times New Roman" w:cs="Times New Roman"/>
      <w:sz w:val="20"/>
      <w:szCs w:val="20"/>
      <w:shd w:fill="FFFFFF" w:val="clear"/>
      <w:lang w:val="en-US"/>
    </w:rPr>
  </w:style>
  <w:style w:type="character" w:styleId="Style19" w:customStyle="1">
    <w:name w:val="Название Знак"/>
    <w:basedOn w:val="DefaultParagraphFont"/>
    <w:qFormat/>
    <w:rsid w:val="00c72bad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72bad"/>
    <w:rPr/>
  </w:style>
  <w:style w:type="character" w:styleId="Style21" w:customStyle="1">
    <w:name w:val="Нижний колонтитул Знак"/>
    <w:basedOn w:val="DefaultParagraphFont"/>
    <w:uiPriority w:val="99"/>
    <w:qFormat/>
    <w:rsid w:val="00c72bad"/>
    <w:rPr/>
  </w:style>
  <w:style w:type="character" w:styleId="Style22" w:customStyle="1">
    <w:name w:val="Основной текст с отступом Знак"/>
    <w:basedOn w:val="DefaultParagraphFont"/>
    <w:uiPriority w:val="99"/>
    <w:semiHidden/>
    <w:qFormat/>
    <w:rsid w:val="00932394"/>
    <w:rPr/>
  </w:style>
  <w:style w:type="character" w:styleId="Style23" w:customStyle="1">
    <w:name w:val="Абзац списка Знак"/>
    <w:link w:val="ListParagraph"/>
    <w:uiPriority w:val="99"/>
    <w:qFormat/>
    <w:locked/>
    <w:rsid w:val="00932394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uiPriority w:val="99"/>
    <w:qFormat/>
    <w:locked/>
    <w:rsid w:val="00932394"/>
    <w:rPr>
      <w:rFonts w:ascii="Arial" w:hAnsi="Arial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932394"/>
    <w:rPr>
      <w:rFonts w:cs="Times New Roman"/>
      <w:b/>
      <w:bCs/>
    </w:rPr>
  </w:style>
  <w:style w:type="character" w:styleId="Style24" w:customStyle="1">
    <w:name w:val="Цветовое выделение"/>
    <w:uiPriority w:val="99"/>
    <w:qFormat/>
    <w:rsid w:val="00242d65"/>
    <w:rPr>
      <w:b/>
      <w:bCs/>
      <w:color w:val="26282F"/>
    </w:rPr>
  </w:style>
  <w:style w:type="character" w:styleId="Style25" w:customStyle="1">
    <w:name w:val="Гипертекстовая ссылка"/>
    <w:uiPriority w:val="99"/>
    <w:qFormat/>
    <w:rsid w:val="00242d65"/>
    <w:rPr>
      <w:b w:val="false"/>
      <w:bCs w:val="false"/>
      <w:color w:val="106BBE"/>
    </w:rPr>
  </w:style>
  <w:style w:type="character" w:styleId="2Exact" w:customStyle="1">
    <w:name w:val="Основной текст (2) Exact"/>
    <w:basedOn w:val="DefaultParagraphFont"/>
    <w:qFormat/>
    <w:rsid w:val="00242d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_"/>
    <w:basedOn w:val="DefaultParagraphFont"/>
    <w:link w:val="24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35"/>
    <w:qFormat/>
    <w:rsid w:val="00242d65"/>
    <w:rPr>
      <w:rFonts w:ascii="Times New Roman" w:hAnsi="Times New Roman" w:eastAsia="Times New Roman" w:cs="Times New Roman"/>
      <w:shd w:fill="FFFFFF" w:val="clear"/>
    </w:rPr>
  </w:style>
  <w:style w:type="character" w:styleId="314pt" w:customStyle="1">
    <w:name w:val="Основной текст (3) + 14 pt"/>
    <w:basedOn w:val="32"/>
    <w:qFormat/>
    <w:rsid w:val="00242d65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lk" w:customStyle="1">
    <w:name w:val="blk"/>
    <w:qFormat/>
    <w:rsid w:val="00f72465"/>
    <w:rPr/>
  </w:style>
  <w:style w:type="character" w:styleId="33" w:customStyle="1">
    <w:name w:val="Основной текст 3 Знак"/>
    <w:basedOn w:val="DefaultParagraphFont"/>
    <w:link w:val="BodyText3"/>
    <w:uiPriority w:val="99"/>
    <w:semiHidden/>
    <w:qFormat/>
    <w:rsid w:val="00962e1a"/>
    <w:rPr>
      <w:sz w:val="16"/>
      <w:szCs w:val="16"/>
    </w:rPr>
  </w:style>
  <w:style w:type="character" w:styleId="34" w:customStyle="1">
    <w:name w:val="Основной текст с отступом 3 Знак"/>
    <w:basedOn w:val="DefaultParagraphFont"/>
    <w:link w:val="BodyTextIndent3"/>
    <w:uiPriority w:val="99"/>
    <w:semiHidden/>
    <w:qFormat/>
    <w:rsid w:val="00962e1a"/>
    <w:rPr>
      <w:sz w:val="16"/>
      <w:szCs w:val="16"/>
    </w:rPr>
  </w:style>
  <w:style w:type="character" w:styleId="Style26" w:customStyle="1">
    <w:name w:val="Подзаголовок Знак"/>
    <w:basedOn w:val="DefaultParagraphFont"/>
    <w:qFormat/>
    <w:rsid w:val="00da00f6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27">
    <w:name w:val="Основной шрифт абзаца"/>
    <w:qFormat/>
    <w:rPr/>
  </w:style>
  <w:style w:type="character" w:styleId="2TimesNewRoman">
    <w:name w:val="Основной текст (2) + Times New Roman"/>
    <w:basedOn w:val="Style27"/>
    <w:qFormat/>
    <w:rPr>
      <w:rFonts w:ascii="Times New Roman;Times New Roman" w:hAnsi="Times New Roman;Times New Roman" w:eastAsia="Times New Roman;Times New Roman" w:cs="Times New Roman;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shd w:fill="FFFFFF" w:val="clear"/>
      <w:vertAlign w:val="baseline"/>
      <w:lang w:val="en-US" w:bidi="en-US"/>
    </w:rPr>
  </w:style>
  <w:style w:type="character" w:styleId="Style28">
    <w:name w:val="Выделение жирным"/>
    <w:qFormat/>
    <w:rPr>
      <w:b/>
      <w:bCs/>
    </w:rPr>
  </w:style>
  <w:style w:type="character" w:styleId="FontStyle39">
    <w:name w:val="Font Style39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FontStyle60">
    <w:name w:val="Font Style60"/>
    <w:qFormat/>
    <w:rPr>
      <w:rFonts w:ascii="Times New Roman" w:hAnsi="Times New Roman" w:cs="Times New Roman"/>
      <w:sz w:val="24"/>
      <w:szCs w:val="24"/>
    </w:rPr>
  </w:style>
  <w:style w:type="character" w:styleId="FontStyle48">
    <w:name w:val="Font Style48"/>
    <w:qFormat/>
    <w:rPr>
      <w:rFonts w:ascii="Times New Roman" w:hAnsi="Times New Roman" w:cs="Times New Roman"/>
      <w:sz w:val="22"/>
      <w:szCs w:val="22"/>
    </w:rPr>
  </w:style>
  <w:style w:type="character" w:styleId="FontStyle40">
    <w:name w:val="Font Style40"/>
    <w:qFormat/>
    <w:rPr>
      <w:rFonts w:ascii="Times New Roman" w:hAnsi="Times New Roman" w:cs="Times New Roman"/>
      <w:sz w:val="26"/>
      <w:szCs w:val="26"/>
    </w:rPr>
  </w:style>
  <w:style w:type="character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/>
  </w:style>
  <w:style w:type="character" w:styleId="WW8Num20z0">
    <w:name w:val="WW8Num20z0"/>
    <w:qFormat/>
    <w:rPr/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/>
  </w:style>
  <w:style w:type="character" w:styleId="WW8Num5z0">
    <w:name w:val="WW8Num5z0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/>
  </w:style>
  <w:style w:type="character" w:styleId="WW8Num17z0">
    <w:name w:val="WW8Num17z0"/>
    <w:qFormat/>
    <w:rPr/>
  </w:style>
  <w:style w:type="character" w:styleId="Pre">
    <w:name w:val="pre"/>
    <w:qFormat/>
    <w:rPr/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0">
    <w:name w:val="Body Text"/>
    <w:basedOn w:val="Normal"/>
    <w:link w:val="Style15"/>
    <w:uiPriority w:val="99"/>
    <w:unhideWhenUsed/>
    <w:rsid w:val="00c72bad"/>
    <w:pPr>
      <w:spacing w:before="0" w:after="120"/>
    </w:pPr>
    <w:rPr/>
  </w:style>
  <w:style w:type="paragraph" w:styleId="Style31">
    <w:name w:val="List"/>
    <w:basedOn w:val="Style30"/>
    <w:pPr/>
    <w:rPr>
      <w:rFonts w:cs="Mang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34" w:customStyle="1">
    <w:name w:val="Содержимое таблицы"/>
    <w:basedOn w:val="Normal"/>
    <w:qFormat/>
    <w:rsid w:val="00e4064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1" w:customStyle="1">
    <w:name w:val="ConsPlusNormal"/>
    <w:link w:val="ConsPlusNormal"/>
    <w:qFormat/>
    <w:rsid w:val="00e4064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06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406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Xl65" w:customStyle="1">
    <w:name w:val="xl65"/>
    <w:basedOn w:val="Normal"/>
    <w:qFormat/>
    <w:rsid w:val="004c15bf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9" w:customStyle="1">
    <w:name w:val="xl69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0" w:customStyle="1">
    <w:name w:val="xl7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02c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732544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Paragraph">
    <w:name w:val="List Paragraph"/>
    <w:basedOn w:val="Normal"/>
    <w:link w:val="Style23"/>
    <w:uiPriority w:val="34"/>
    <w:qFormat/>
    <w:rsid w:val="00be746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qFormat/>
    <w:rsid w:val="00be7464"/>
    <w:pPr>
      <w:spacing w:lineRule="auto" w:line="240" w:beforeAutospacing="1" w:afterAutospacing="1"/>
    </w:pPr>
    <w:rPr>
      <w:rFonts w:ascii="Arial" w:hAnsi="Arial" w:eastAsia="Times New Roman" w:cs="Arial"/>
      <w:color w:val="333333"/>
      <w:sz w:val="20"/>
      <w:szCs w:val="20"/>
      <w:lang w:eastAsia="ru-RU"/>
    </w:rPr>
  </w:style>
  <w:style w:type="paragraph" w:styleId="ConsNormal" w:customStyle="1">
    <w:name w:val="ConsNormal"/>
    <w:qFormat/>
    <w:rsid w:val="00be74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be74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be746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Style35" w:customStyle="1">
    <w:name w:val="Подпись к картинке"/>
    <w:basedOn w:val="Normal"/>
    <w:link w:val="Style16"/>
    <w:uiPriority w:val="99"/>
    <w:qFormat/>
    <w:rsid w:val="00c72bad"/>
    <w:pPr>
      <w:shd w:val="clear" w:color="auto" w:fill="FFFFFF"/>
      <w:spacing w:lineRule="exact" w:line="321" w:before="0" w:after="0"/>
    </w:pPr>
    <w:rPr>
      <w:rFonts w:ascii="Times New Roman" w:hAnsi="Times New Roman" w:cs="Times New Roman"/>
      <w:sz w:val="27"/>
      <w:szCs w:val="27"/>
    </w:rPr>
  </w:style>
  <w:style w:type="paragraph" w:styleId="Style36" w:customStyle="1">
    <w:name w:val="Колонтитул"/>
    <w:basedOn w:val="Normal"/>
    <w:link w:val="Style18"/>
    <w:uiPriority w:val="99"/>
    <w:qFormat/>
    <w:rsid w:val="00c72bad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37">
    <w:name w:val="Title"/>
    <w:basedOn w:val="Normal"/>
    <w:link w:val="Style19"/>
    <w:qFormat/>
    <w:rsid w:val="00c72bad"/>
    <w:pPr>
      <w:spacing w:lineRule="auto" w:line="240" w:before="0" w:after="0"/>
      <w:jc w:val="center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Style38">
    <w:name w:val="Header"/>
    <w:basedOn w:val="Normal"/>
    <w:link w:val="Style20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9">
    <w:name w:val="Footer"/>
    <w:basedOn w:val="Normal"/>
    <w:link w:val="Style21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Указатель1"/>
    <w:basedOn w:val="Normal"/>
    <w:qFormat/>
    <w:rsid w:val="00c72ba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Style40">
    <w:name w:val="Body Text Indent"/>
    <w:basedOn w:val="Normal"/>
    <w:link w:val="Style22"/>
    <w:uiPriority w:val="99"/>
    <w:semiHidden/>
    <w:unhideWhenUsed/>
    <w:rsid w:val="00932394"/>
    <w:pPr>
      <w:spacing w:before="0" w:after="120"/>
      <w:ind w:left="283" w:hanging="0"/>
    </w:pPr>
    <w:rPr/>
  </w:style>
  <w:style w:type="paragraph" w:styleId="14" w:customStyle="1">
    <w:name w:val="Без интервала1"/>
    <w:uiPriority w:val="99"/>
    <w:qFormat/>
    <w:rsid w:val="009323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1" w:customStyle="1">
    <w:name w:val="Нормальный (таблица)"/>
    <w:basedOn w:val="Normal"/>
    <w:next w:val="Normal"/>
    <w:qFormat/>
    <w:rsid w:val="0093239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2" w:customStyle="1">
    <w:name w:val="Прижатый влево"/>
    <w:basedOn w:val="Normal"/>
    <w:next w:val="Normal"/>
    <w:uiPriority w:val="99"/>
    <w:qFormat/>
    <w:rsid w:val="00932394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ConsNonformat" w:customStyle="1">
    <w:name w:val="ConsNonformat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24" w:customStyle="1">
    <w:name w:val="Основной текст (2)"/>
    <w:basedOn w:val="Normal"/>
    <w:link w:val="23"/>
    <w:qFormat/>
    <w:rsid w:val="00242d65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Основной текст (3)"/>
    <w:basedOn w:val="Normal"/>
    <w:link w:val="32"/>
    <w:qFormat/>
    <w:rsid w:val="00242d65"/>
    <w:pPr>
      <w:widowControl w:val="false"/>
      <w:shd w:val="clear" w:color="auto" w:fill="FFFFFF"/>
      <w:spacing w:lineRule="exact" w:line="283" w:before="0" w:after="0"/>
      <w:jc w:val="center"/>
    </w:pPr>
    <w:rPr>
      <w:rFonts w:ascii="Times New Roman" w:hAnsi="Times New Roman" w:eastAsia="Times New Roman" w:cs="Times New Roman"/>
    </w:rPr>
  </w:style>
  <w:style w:type="paragraph" w:styleId="41" w:customStyle="1">
    <w:name w:val="Основной текст (4)"/>
    <w:basedOn w:val="Normal"/>
    <w:link w:val="4"/>
    <w:qFormat/>
    <w:rsid w:val="00242d65"/>
    <w:pPr>
      <w:widowControl w:val="false"/>
      <w:shd w:val="clear" w:color="auto" w:fill="FFFFFF"/>
      <w:spacing w:lineRule="exact" w:line="310" w:before="60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43" w:customStyle="1">
    <w:name w:val="Знак Знак Знак Знак Знак Знак"/>
    <w:basedOn w:val="Normal"/>
    <w:qFormat/>
    <w:rsid w:val="00962e1a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iPriority w:val="99"/>
    <w:semiHidden/>
    <w:unhideWhenUsed/>
    <w:qFormat/>
    <w:rsid w:val="00962e1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962e1a"/>
    <w:pPr>
      <w:spacing w:before="0" w:after="120"/>
      <w:ind w:left="283" w:hanging="0"/>
    </w:pPr>
    <w:rPr>
      <w:sz w:val="16"/>
      <w:szCs w:val="16"/>
    </w:rPr>
  </w:style>
  <w:style w:type="paragraph" w:styleId="Style44">
    <w:name w:val="Subtitle"/>
    <w:basedOn w:val="Normal"/>
    <w:link w:val="Style26"/>
    <w:qFormat/>
    <w:rsid w:val="00da00f6"/>
    <w:pPr>
      <w:spacing w:lineRule="auto" w:line="240" w:before="0" w:after="0"/>
      <w:ind w:left="-993" w:hanging="0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Style45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000000"/>
      <w:kern w:val="0"/>
      <w:sz w:val="24"/>
      <w:szCs w:val="24"/>
      <w:lang w:val="ru-RU" w:eastAsia="zh-CN" w:bidi="ar-SA"/>
    </w:rPr>
  </w:style>
  <w:style w:type="paragraph" w:styleId="Style46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47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rmal2">
    <w:name w:val="consplusnormal"/>
    <w:basedOn w:val="Normal"/>
    <w:qFormat/>
    <w:pPr>
      <w:widowControl/>
      <w:spacing w:before="100" w:after="100"/>
      <w:ind w:left="0" w:right="0" w:hanging="0"/>
      <w:jc w:val="left"/>
    </w:pPr>
    <w:rPr>
      <w:rFonts w:ascii="Times New Roman" w:hAnsi="Times New Roman" w:eastAsia="Times New Roman" w:cs="Times New Roman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val="de-DE" w:eastAsia="en-US" w:bidi="fa-IR"/>
    </w:rPr>
  </w:style>
  <w:style w:type="paragraph" w:styleId="ConsNormalTimesNewRoman">
    <w:name w:val="ConsNormal + Times New Roman"/>
    <w:basedOn w:val="Standard"/>
    <w:qFormat/>
    <w:pPr>
      <w:ind w:firstLine="562"/>
      <w:jc w:val="both"/>
    </w:pPr>
    <w:rPr>
      <w:color w:val="000000"/>
      <w:sz w:val="28"/>
      <w:szCs w:val="28"/>
    </w:rPr>
  </w:style>
  <w:style w:type="paragraph" w:styleId="Style101">
    <w:name w:val="Style10"/>
    <w:basedOn w:val="Normal"/>
    <w:qFormat/>
    <w:pPr>
      <w:widowControl w:val="false"/>
      <w:spacing w:lineRule="exact" w:line="324"/>
      <w:jc w:val="center"/>
    </w:pPr>
    <w:rPr>
      <w:sz w:val="24"/>
      <w:szCs w:val="24"/>
    </w:rPr>
  </w:style>
  <w:style w:type="paragraph" w:styleId="Style61">
    <w:name w:val="Style6"/>
    <w:basedOn w:val="Standard"/>
    <w:qFormat/>
    <w:pPr>
      <w:spacing w:lineRule="exact" w:line="317"/>
      <w:ind w:firstLine="562"/>
      <w:jc w:val="both"/>
    </w:pPr>
    <w:rPr>
      <w:sz w:val="28"/>
      <w:szCs w:val="28"/>
    </w:rPr>
  </w:style>
  <w:style w:type="paragraph" w:styleId="Style48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Consnonformat1">
    <w:name w:val="consnonformat"/>
    <w:basedOn w:val="Normal"/>
    <w:qFormat/>
    <w:pPr>
      <w:spacing w:lineRule="auto" w:line="240" w:before="63" w:after="63"/>
    </w:pPr>
    <w:rPr>
      <w:rFonts w:ascii="Arial" w:hAnsi="Arial" w:eastAsia="Batang;바탕" w:cs="Arial"/>
      <w:color w:val="000000"/>
      <w:sz w:val="20"/>
      <w:szCs w:val="20"/>
      <w:lang w:eastAsia="ko-KR"/>
    </w:rPr>
  </w:style>
  <w:style w:type="paragraph" w:styleId="Style49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5">
    <w:name w:val="Основной текст5"/>
    <w:basedOn w:val="Normal"/>
    <w:qFormat/>
    <w:pPr>
      <w:widowControl w:val="false"/>
      <w:shd w:val="clear" w:fill="FFFFFF"/>
      <w:spacing w:lineRule="exact" w:line="202"/>
    </w:pPr>
    <w:rPr>
      <w:sz w:val="18"/>
      <w:shd w:fill="FFFFFF" w:val="clear"/>
      <w:lang w:val="ru-RU"/>
    </w:rPr>
  </w:style>
  <w:style w:type="paragraph" w:styleId="36">
    <w:name w:val="Основной текст 3"/>
    <w:basedOn w:val="Normal"/>
    <w:qFormat/>
    <w:pPr/>
    <w:rPr>
      <w:sz w:val="32"/>
      <w:lang w:val="ru-RU"/>
    </w:rPr>
  </w:style>
  <w:style w:type="paragraph" w:styleId="37">
    <w:name w:val="Основной текст с отступом 3"/>
    <w:basedOn w:val="Normal"/>
    <w:qFormat/>
    <w:pPr>
      <w:spacing w:lineRule="auto" w:line="360"/>
      <w:ind w:firstLine="720"/>
      <w:jc w:val="both"/>
    </w:pPr>
    <w:rPr>
      <w:bCs/>
      <w:sz w:val="28"/>
      <w:szCs w:val="28"/>
    </w:rPr>
  </w:style>
  <w:style w:type="paragraph" w:styleId="Bodytext">
    <w:name w:val="bodytext"/>
    <w:basedOn w:val="Normal"/>
    <w:qFormat/>
    <w:pPr>
      <w:spacing w:before="100" w:after="100"/>
    </w:pPr>
    <w:rPr>
      <w:rFonts w:eastAsia="Calibri"/>
      <w:sz w:val="24"/>
      <w:szCs w:val="24"/>
      <w:lang w:val="en-US"/>
    </w:rPr>
  </w:style>
  <w:style w:type="paragraph" w:styleId="25">
    <w:name w:val="Основной текст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20">
    <w:name w:val="WW8Num20"/>
    <w:qFormat/>
  </w:style>
  <w:style w:type="numbering" w:styleId="WW8Num12">
    <w:name w:val="WW8Num12"/>
    <w:qFormat/>
  </w:style>
  <w:style w:type="numbering" w:styleId="WW8Num5">
    <w:name w:val="WW8Num5"/>
    <w:qFormat/>
  </w:style>
  <w:style w:type="numbering" w:styleId="WW8Num3">
    <w:name w:val="WW8Num3"/>
    <w:qFormat/>
  </w:style>
  <w:style w:type="numbering" w:styleId="WW8Num17">
    <w:name w:val="WW8Num1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main?base=LAW;n=83054;fld=134" TargetMode="External"/><Relationship Id="rId4" Type="http://schemas.openxmlformats.org/officeDocument/2006/relationships/hyperlink" Target="consultantplus://offline/main?base=RLAW186;n=24147;fld=134" TargetMode="External"/><Relationship Id="rId5" Type="http://schemas.openxmlformats.org/officeDocument/2006/relationships/hyperlink" Target="consultantplus://offline/main?base=RLAW186;n=17468;fld=134;dst=100013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LibreOffice/7.3.3.2$Windows_X86_64 LibreOffice_project/d1d0ea68f081ee2800a922cac8f79445e4603348</Application>
  <AppVersion>15.0000</AppVersion>
  <Pages>7</Pages>
  <Words>1357</Words>
  <Characters>8623</Characters>
  <CharactersWithSpaces>10204</CharactersWithSpaces>
  <Paragraphs>77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2020-05-22T11:21:00Z</dcterms:created>
  <dc:creator>RePack by Diakov</dc:creator>
  <dc:description/>
  <dc:language>ru-RU</dc:language>
  <cp:lastModifiedBy/>
  <dcterms:modified xsi:type="dcterms:W3CDTF">2023-12-11T09:59:58Z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