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rPr>
          <w:b w:val="false"/>
          <w:b w:val="false"/>
          <w:szCs w:val="28"/>
        </w:rPr>
      </w:pPr>
      <w:r>
        <w:rPr>
          <w:b w:val="false"/>
          <w:szCs w:val="28"/>
        </w:rPr>
        <w:t>РОССИЙСКАЯ ФЕДЕРАЦИЯ</w:t>
      </w:r>
    </w:p>
    <w:p>
      <w:pPr>
        <w:pStyle w:val="Style21"/>
        <w:rPr>
          <w:b w:val="false"/>
          <w:b w:val="false"/>
          <w:szCs w:val="28"/>
        </w:rPr>
      </w:pPr>
      <w:r>
        <w:rPr>
          <w:b w:val="false"/>
          <w:szCs w:val="28"/>
        </w:rPr>
        <w:t xml:space="preserve">РОСТОВСКАЯ ОБЛАСТЬ ДУБОВСКИЙ РАЙОН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«ДУБОВСКОЕ СЕЛЬСКОЕ ПОСЕЛЕНИЕ»</w:t>
      </w:r>
    </w:p>
    <w:p>
      <w:pPr>
        <w:pStyle w:val="Style21"/>
        <w:rPr>
          <w:b w:val="false"/>
          <w:b w:val="false"/>
          <w:szCs w:val="28"/>
        </w:rPr>
      </w:pPr>
      <w:r>
        <w:rPr>
          <w:b w:val="false"/>
          <w:szCs w:val="28"/>
        </w:rPr>
        <w:t>АДМИНИСТРАЦИЯ ДУБОВСКОГО СЕЛЬСКОГО ПОСЕЛЕНИЯ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53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29.03.2023г.                                                                                  с. Дубовское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26.11.2018 №371 «О комиссии по противодействию коррупции 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в Дубовском сельском поселении»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деятельности по противодействию коррупции в Дубовском сельском поселении, в соответствии с постановлением Правительства Ростовской области от 27.10.2011 № 88 «О комиссии по противодействию коррупции в Ростовской области», руководствуясь статьей 7 Федерального закона от 06.10.2003 № 131-ФЗ «Об общих принципах организации местного самоуправления в Российской Федерации», Областным законом от 12.05.2009 № 218-ЗС «О противодействию коррупции в Ростовской области» и Уставом муниципального образования «Дубовское сельское поселение»,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противодействию коррупции в Дубовском        сельском поселении и утвердить ее состав согласно Приложению № 1.</w:t>
      </w:r>
    </w:p>
    <w:p>
      <w:pPr>
        <w:pStyle w:val="Normal"/>
        <w:ind w:left="660" w:hanging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 исполнения настоящего постановления оставляю за специалистом 1 категории по правовой кадровой архивной работе и взаимодействию с органами местного самоуправления.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Администрации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Дубовского сельского поселения                                          Н.С. Лавренова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6372" w:hanging="1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6372" w:hanging="1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6372" w:hanging="1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№ 1 </w:t>
      </w:r>
    </w:p>
    <w:p>
      <w:pPr>
        <w:pStyle w:val="NormalWeb"/>
        <w:spacing w:beforeAutospacing="0" w:before="0" w:afterAutospacing="0" w:after="0"/>
        <w:ind w:left="6372" w:hanging="1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постановлению Администрации </w:t>
      </w:r>
      <w:r>
        <w:rPr>
          <w:sz w:val="22"/>
          <w:szCs w:val="22"/>
        </w:rPr>
        <w:t>Дубовского сельского поселения</w:t>
      </w:r>
    </w:p>
    <w:p>
      <w:pPr>
        <w:pStyle w:val="NormalWeb"/>
        <w:spacing w:beforeAutospacing="0" w:before="0" w:afterAutospacing="0" w:after="0"/>
        <w:ind w:left="6372" w:hanging="1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29.03.2023г.  № 5</w:t>
      </w:r>
      <w:bookmarkStart w:id="0" w:name="_GoBack"/>
      <w:bookmarkEnd w:id="0"/>
      <w:r>
        <w:rPr>
          <w:color w:val="000000"/>
          <w:sz w:val="22"/>
          <w:szCs w:val="22"/>
        </w:rPr>
        <w:t xml:space="preserve">3 </w:t>
      </w:r>
    </w:p>
    <w:p>
      <w:pPr>
        <w:pStyle w:val="NormalWeb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СОСТАВ</w:t>
        <w:br/>
        <w:t xml:space="preserve"> </w:t>
      </w:r>
      <w:r>
        <w:rPr>
          <w:sz w:val="28"/>
          <w:szCs w:val="28"/>
        </w:rPr>
        <w:t>комиссии по противодействию коррупции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Дубовском сельском поселении</w:t>
      </w:r>
    </w:p>
    <w:p>
      <w:pPr>
        <w:pStyle w:val="NormalWeb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495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34"/>
        <w:gridCol w:w="3452"/>
        <w:gridCol w:w="305"/>
        <w:gridCol w:w="4969"/>
      </w:tblGrid>
      <w:tr>
        <w:trPr/>
        <w:tc>
          <w:tcPr>
            <w:tcW w:w="534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52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Лавренова Надежда Сергеевна</w:t>
            </w:r>
          </w:p>
        </w:tc>
        <w:tc>
          <w:tcPr>
            <w:tcW w:w="305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9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ind w:right="134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 Администрации </w:t>
            </w:r>
            <w:r>
              <w:rPr>
                <w:sz w:val="28"/>
                <w:szCs w:val="28"/>
              </w:rPr>
              <w:t>Дубовского сельского поселения</w:t>
            </w:r>
            <w:r>
              <w:rPr>
                <w:color w:val="000000"/>
                <w:sz w:val="28"/>
                <w:szCs w:val="28"/>
              </w:rPr>
              <w:t>, председатель комиссии по противодействию коррупции;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right="134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452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Лавренова Татьяна Сергеевна</w:t>
            </w:r>
          </w:p>
        </w:tc>
        <w:tc>
          <w:tcPr>
            <w:tcW w:w="305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9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ind w:right="134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Дубовского сельского поселения,</w:t>
            </w:r>
            <w:r>
              <w:rPr>
                <w:color w:val="000000"/>
                <w:sz w:val="28"/>
                <w:szCs w:val="28"/>
              </w:rPr>
              <w:t xml:space="preserve"> заместитель председателя комиссии по противодействию коррупции;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452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Котов Алексей Викторович</w:t>
            </w:r>
          </w:p>
        </w:tc>
        <w:tc>
          <w:tcPr>
            <w:tcW w:w="305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9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ind w:right="134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специалист первой категории по правовой кадровой архивной работе и взаимодействию с органами местного самоуправления Администрации </w:t>
            </w:r>
            <w:r>
              <w:rPr>
                <w:sz w:val="28"/>
                <w:szCs w:val="28"/>
              </w:rPr>
              <w:t>Дубовского сельского поселения,</w:t>
            </w:r>
            <w:r>
              <w:rPr>
                <w:color w:val="000000"/>
                <w:sz w:val="28"/>
                <w:szCs w:val="28"/>
              </w:rPr>
              <w:t xml:space="preserve"> секретарь комиссии по противодействию коррупции.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right="134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260" w:type="dxa"/>
            <w:gridSpan w:val="4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ind w:right="134" w:hang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452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Саргсян Карина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305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69" w:type="dxa"/>
            <w:tcBorders/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ind w:right="134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Начальник сектора экономики и финансов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452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Курбанов Владимир Алиевич</w:t>
            </w:r>
          </w:p>
        </w:tc>
        <w:tc>
          <w:tcPr>
            <w:tcW w:w="305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9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ind w:right="134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Дубовского сельского поселения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452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Шевченко Алексей Алексеевич</w:t>
            </w:r>
          </w:p>
        </w:tc>
        <w:tc>
          <w:tcPr>
            <w:tcW w:w="305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9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ind w:right="134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по вопросам   имущественных и земельных отношений  Администрации Дубовского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6372" w:hanging="1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color w:val="000000"/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4c63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uiPriority w:val="10"/>
    <w:qFormat/>
    <w:rsid w:val="007c4c63"/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2f1a49"/>
    <w:rPr>
      <w:rFonts w:ascii="Tahoma" w:hAnsi="Tahoma" w:eastAsia="Calibri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qFormat/>
    <w:rsid w:val="007c4c63"/>
    <w:pPr>
      <w:spacing w:beforeAutospacing="1" w:afterAutospacing="1"/>
    </w:pPr>
    <w:rPr>
      <w:rFonts w:eastAsia="Times New Roman"/>
    </w:rPr>
  </w:style>
  <w:style w:type="paragraph" w:styleId="Style21">
    <w:name w:val="Title"/>
    <w:basedOn w:val="Normal"/>
    <w:link w:val="Style14"/>
    <w:uiPriority w:val="10"/>
    <w:qFormat/>
    <w:rsid w:val="007c4c63"/>
    <w:pPr>
      <w:jc w:val="center"/>
    </w:pPr>
    <w:rPr>
      <w:rFonts w:eastAsia="Arial Unicode MS"/>
      <w:b/>
      <w:bCs/>
      <w:sz w:val="28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2f1a4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LibreOffice/7.3.3.2$Windows_X86_64 LibreOffice_project/d1d0ea68f081ee2800a922cac8f79445e4603348</Application>
  <AppVersion>15.0000</AppVersion>
  <Pages>2</Pages>
  <Words>271</Words>
  <Characters>2046</Characters>
  <CharactersWithSpaces>2424</CharactersWithSpaces>
  <Paragraphs>47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2020-01-31T08:43:00Z</dcterms:created>
  <dc:creator>RePack by Diakov</dc:creator>
  <dc:description/>
  <dc:language>ru-RU</dc:language>
  <cp:lastModifiedBy/>
  <cp:lastPrinted>2023-11-12T10:17:03Z</cp:lastPrinted>
  <dcterms:modified xsi:type="dcterms:W3CDTF">2023-11-12T10:18:07Z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