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Дубовского сельского поселения </w:t>
      </w:r>
    </w:p>
    <w:p w:rsidR="006639A3" w:rsidRDefault="00682EB4" w:rsidP="006639A3">
      <w:pPr>
        <w:jc w:val="right"/>
        <w:rPr>
          <w:szCs w:val="28"/>
        </w:rPr>
      </w:pPr>
      <w:r w:rsidRPr="00682EB4">
        <w:rPr>
          <w:rFonts w:ascii="Times New Roman" w:hAnsi="Times New Roman"/>
        </w:rPr>
        <w:t>«</w:t>
      </w:r>
      <w:r w:rsidR="006639A3" w:rsidRPr="007709F2">
        <w:rPr>
          <w:szCs w:val="28"/>
        </w:rPr>
        <w:t xml:space="preserve">Развитие и поддержка субъектов малого </w:t>
      </w:r>
    </w:p>
    <w:p w:rsidR="006639A3" w:rsidRDefault="006639A3" w:rsidP="006639A3">
      <w:pPr>
        <w:jc w:val="right"/>
        <w:rPr>
          <w:szCs w:val="28"/>
        </w:rPr>
      </w:pPr>
      <w:r w:rsidRPr="007709F2">
        <w:rPr>
          <w:szCs w:val="28"/>
        </w:rPr>
        <w:t xml:space="preserve">и среднего </w:t>
      </w:r>
      <w:r>
        <w:rPr>
          <w:szCs w:val="28"/>
        </w:rPr>
        <w:t xml:space="preserve">предпринимательства </w:t>
      </w:r>
    </w:p>
    <w:p w:rsidR="00682EB4" w:rsidRPr="00085C25" w:rsidRDefault="006639A3" w:rsidP="006639A3">
      <w:pPr>
        <w:jc w:val="right"/>
        <w:rPr>
          <w:rFonts w:ascii="Times New Roman" w:hAnsi="Times New Roman"/>
          <w:szCs w:val="28"/>
        </w:rPr>
      </w:pPr>
      <w:r>
        <w:rPr>
          <w:szCs w:val="28"/>
        </w:rPr>
        <w:t>в Дубовском</w:t>
      </w:r>
      <w:r w:rsidRPr="007709F2">
        <w:rPr>
          <w:szCs w:val="28"/>
        </w:rPr>
        <w:t xml:space="preserve"> сельском  поселении</w:t>
      </w:r>
      <w:r w:rsidR="00682EB4"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6639A3" w:rsidRDefault="00801BB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530ED7">
        <w:rPr>
          <w:rFonts w:ascii="Times New Roman" w:hAnsi="Times New Roman"/>
        </w:rPr>
        <w:t>Дубовского сельского поселения</w:t>
      </w:r>
      <w:r>
        <w:rPr>
          <w:rFonts w:ascii="Times New Roman" w:hAnsi="Times New Roman"/>
        </w:rPr>
        <w:t xml:space="preserve"> «</w:t>
      </w:r>
      <w:r w:rsidR="006639A3" w:rsidRPr="007709F2">
        <w:rPr>
          <w:szCs w:val="28"/>
        </w:rPr>
        <w:t xml:space="preserve">Развитие и поддержка субъектов малого и среднего </w:t>
      </w:r>
      <w:r w:rsidR="006639A3">
        <w:rPr>
          <w:szCs w:val="28"/>
        </w:rPr>
        <w:t>предпринимательства в Дубовском</w:t>
      </w:r>
      <w:r w:rsidR="006639A3" w:rsidRPr="007709F2">
        <w:rPr>
          <w:szCs w:val="28"/>
        </w:rPr>
        <w:t xml:space="preserve"> сельском  поселении</w:t>
      </w:r>
      <w:r w:rsidRPr="003D2A56">
        <w:rPr>
          <w:rFonts w:ascii="Times New Roman" w:hAnsi="Times New Roman"/>
          <w:b/>
          <w:szCs w:val="28"/>
        </w:rPr>
        <w:t>»</w:t>
      </w:r>
      <w:r>
        <w:rPr>
          <w:rFonts w:ascii="Times New Roman" w:hAnsi="Times New Roman"/>
        </w:rPr>
        <w:t xml:space="preserve">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</w:p>
    <w:p w:rsidR="00E852BF" w:rsidRDefault="00530ED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 полугодия</w:t>
      </w:r>
      <w:r w:rsidR="00801BB5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>
        <w:rPr>
          <w:rFonts w:ascii="Times New Roman" w:hAnsi="Times New Roman"/>
        </w:rPr>
        <w:t>Дубовского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6639A3" w:rsidRPr="007709F2">
        <w:rPr>
          <w:szCs w:val="28"/>
        </w:rPr>
        <w:t xml:space="preserve">Развитие и поддержка субъектов малого и среднего </w:t>
      </w:r>
      <w:r w:rsidR="006639A3">
        <w:rPr>
          <w:szCs w:val="28"/>
        </w:rPr>
        <w:t>предпринимательства в Дубовском</w:t>
      </w:r>
      <w:r w:rsidR="006639A3" w:rsidRPr="007709F2">
        <w:rPr>
          <w:szCs w:val="28"/>
        </w:rPr>
        <w:t xml:space="preserve"> сельском  поселении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>Администрации Дубовского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09.11.2018 № 2</w:t>
      </w:r>
      <w:r w:rsidR="00085C25">
        <w:rPr>
          <w:rFonts w:ascii="Times New Roman" w:hAnsi="Times New Roman"/>
        </w:rPr>
        <w:t>5</w:t>
      </w:r>
      <w:r w:rsidR="006639A3">
        <w:rPr>
          <w:rFonts w:ascii="Times New Roman" w:hAnsi="Times New Roman"/>
        </w:rPr>
        <w:t>0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>Администрация Дубовского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6639A3">
        <w:rPr>
          <w:b/>
          <w:color w:val="auto"/>
          <w:szCs w:val="28"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3D2A56">
        <w:rPr>
          <w:rFonts w:ascii="Times New Roman" w:hAnsi="Times New Roman"/>
          <w:b/>
        </w:rPr>
        <w:t xml:space="preserve"> </w:t>
      </w:r>
      <w:r w:rsidR="006639A3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324C37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3D2A56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6639A3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 </w:t>
      </w:r>
      <w:r w:rsidR="006639A3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>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D05441">
        <w:rPr>
          <w:rFonts w:ascii="Times New Roman" w:hAnsi="Times New Roman"/>
        </w:rPr>
        <w:t>2</w:t>
      </w:r>
      <w:r w:rsidR="002D6C17">
        <w:rPr>
          <w:rFonts w:ascii="Times New Roman" w:hAnsi="Times New Roman"/>
        </w:rPr>
        <w:t>7</w:t>
      </w:r>
      <w:r>
        <w:rPr>
          <w:rFonts w:ascii="Times New Roman" w:hAnsi="Times New Roman"/>
        </w:rPr>
        <w:t>.</w:t>
      </w:r>
      <w:r w:rsidR="002D6C17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 w:rsidR="002D6C17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6639A3" w:rsidRPr="006639A3">
        <w:rPr>
          <w:szCs w:val="28"/>
        </w:rPr>
        <w:t>Создание благоприятных условий для привлечения инвестиций и развитие субъектов малого и среднего предпринимательства в Дубовском сельском поселении</w:t>
      </w:r>
      <w:r>
        <w:rPr>
          <w:rFonts w:ascii="Times New Roman" w:hAnsi="Times New Roman"/>
        </w:rPr>
        <w:t>»</w:t>
      </w:r>
      <w:r w:rsidR="006639A3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6639A3">
        <w:rPr>
          <w:rFonts w:ascii="Times New Roman" w:hAnsi="Times New Roman"/>
        </w:rPr>
        <w:t>двух</w:t>
      </w:r>
      <w:r>
        <w:rPr>
          <w:rFonts w:ascii="Times New Roman" w:hAnsi="Times New Roman"/>
        </w:rPr>
        <w:t xml:space="preserve"> показател</w:t>
      </w:r>
      <w:r w:rsidR="002D6C17">
        <w:rPr>
          <w:rFonts w:ascii="Times New Roman" w:hAnsi="Times New Roman"/>
        </w:rPr>
        <w:t>ей</w:t>
      </w:r>
      <w:r>
        <w:rPr>
          <w:rFonts w:ascii="Times New Roman" w:hAnsi="Times New Roman"/>
        </w:rPr>
        <w:t xml:space="preserve">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Pr="006639A3" w:rsidRDefault="00801BB5" w:rsidP="006639A3">
      <w:pPr>
        <w:widowControl w:val="0"/>
        <w:spacing w:line="216" w:lineRule="auto"/>
        <w:ind w:firstLine="709"/>
        <w:rPr>
          <w:szCs w:val="28"/>
        </w:rPr>
      </w:pPr>
      <w:r>
        <w:rPr>
          <w:rFonts w:ascii="Times New Roman" w:hAnsi="Times New Roman"/>
        </w:rPr>
        <w:t>показатель 1 – «</w:t>
      </w:r>
      <w:r w:rsidR="006639A3" w:rsidRPr="006639A3">
        <w:rPr>
          <w:szCs w:val="28"/>
        </w:rPr>
        <w:t>Темп роста (индекс роста) физического объема инвестиций в основной капитал за счет всех источников финан</w:t>
      </w:r>
      <w:r w:rsidR="006639A3" w:rsidRPr="006639A3">
        <w:rPr>
          <w:szCs w:val="28"/>
        </w:rPr>
        <w:softHyphen/>
        <w:t>сирования к предыдущему году в сопоставимых ценах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6639A3">
        <w:rPr>
          <w:rFonts w:ascii="Times New Roman" w:hAnsi="Times New Roman"/>
        </w:rPr>
        <w:t>100,5 процентов</w:t>
      </w:r>
      <w:r w:rsidR="002D6C17">
        <w:rPr>
          <w:rFonts w:ascii="Times New Roman" w:hAnsi="Times New Roman"/>
        </w:rPr>
        <w:t>;</w:t>
      </w:r>
    </w:p>
    <w:p w:rsidR="002D6C17" w:rsidRDefault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F655B9" w:rsidRPr="00F655B9">
        <w:rPr>
          <w:szCs w:val="28"/>
        </w:rPr>
        <w:t>Количество субъектов малого и среднего предпринимательства (включая индивидуальных предпринимателей) в расчете на 1 тыс. человек населения Дубовского сельского поселения</w:t>
      </w:r>
      <w:r>
        <w:rPr>
          <w:rFonts w:ascii="Times New Roman" w:hAnsi="Times New Roman"/>
        </w:rPr>
        <w:t xml:space="preserve">» целевое значение на 2025 год – </w:t>
      </w:r>
      <w:r w:rsidR="00F655B9">
        <w:rPr>
          <w:rFonts w:ascii="Times New Roman" w:hAnsi="Times New Roman"/>
        </w:rPr>
        <w:t>13,9 единиц</w:t>
      </w:r>
      <w:r>
        <w:rPr>
          <w:rFonts w:ascii="Times New Roman" w:hAnsi="Times New Roman"/>
        </w:rPr>
        <w:t>;</w:t>
      </w:r>
    </w:p>
    <w:p w:rsidR="002D6C17" w:rsidRDefault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показатель 3 – «</w:t>
      </w:r>
      <w:r w:rsidR="00F655B9" w:rsidRPr="00F655B9">
        <w:rPr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(без внешних совместителей) всех предприятий и организаций</w:t>
      </w:r>
      <w:r>
        <w:rPr>
          <w:rFonts w:ascii="Times New Roman" w:hAnsi="Times New Roman"/>
        </w:rPr>
        <w:t xml:space="preserve">» целевое значение на 2025 год – </w:t>
      </w:r>
      <w:r w:rsidR="00F655B9">
        <w:rPr>
          <w:rFonts w:ascii="Times New Roman" w:hAnsi="Times New Roman"/>
        </w:rPr>
        <w:t>17,5 процентов</w:t>
      </w:r>
      <w:r>
        <w:rPr>
          <w:rFonts w:ascii="Times New Roman" w:hAnsi="Times New Roman"/>
        </w:rPr>
        <w:t>;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 итогам 1 полугодия 2025 года фактические значения: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1 составили </w:t>
      </w:r>
      <w:r w:rsidR="00F655B9">
        <w:rPr>
          <w:rFonts w:ascii="Times New Roman" w:hAnsi="Times New Roman"/>
        </w:rPr>
        <w:t>100,5</w:t>
      </w:r>
      <w:r>
        <w:rPr>
          <w:rFonts w:ascii="Times New Roman" w:hAnsi="Times New Roman"/>
        </w:rPr>
        <w:t xml:space="preserve"> </w:t>
      </w:r>
      <w:r w:rsidR="00F655B9">
        <w:rPr>
          <w:rFonts w:ascii="Times New Roman" w:hAnsi="Times New Roman"/>
        </w:rPr>
        <w:t>процентов</w:t>
      </w:r>
      <w:r>
        <w:rPr>
          <w:rFonts w:ascii="Times New Roman" w:hAnsi="Times New Roman"/>
        </w:rPr>
        <w:t xml:space="preserve">; 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2 составили </w:t>
      </w:r>
      <w:r w:rsidR="00F655B9">
        <w:rPr>
          <w:rFonts w:ascii="Times New Roman" w:hAnsi="Times New Roman"/>
        </w:rPr>
        <w:t>13,9</w:t>
      </w:r>
      <w:r>
        <w:rPr>
          <w:rFonts w:ascii="Times New Roman" w:hAnsi="Times New Roman"/>
        </w:rPr>
        <w:t xml:space="preserve"> единиц;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3 составили </w:t>
      </w:r>
      <w:r w:rsidR="00F655B9">
        <w:rPr>
          <w:rFonts w:ascii="Times New Roman" w:hAnsi="Times New Roman"/>
        </w:rPr>
        <w:t>17,5 процентов.</w:t>
      </w:r>
      <w:r>
        <w:rPr>
          <w:rFonts w:ascii="Times New Roman" w:hAnsi="Times New Roman"/>
        </w:rPr>
        <w:t xml:space="preserve"> </w:t>
      </w:r>
    </w:p>
    <w:p w:rsidR="00E852BF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F655B9" w:rsidRPr="00F655B9">
        <w:rPr>
          <w:b/>
          <w:color w:val="auto"/>
          <w:szCs w:val="28"/>
        </w:rPr>
        <w:t>Создание благоприятных условий для привлечения инвестиций и развитие субъектов малого и среднего предпринимательства в Дубовском сельском поселении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F655B9">
        <w:rPr>
          <w:b/>
          <w:color w:val="auto"/>
          <w:szCs w:val="28"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F655B9">
        <w:rPr>
          <w:b/>
          <w:color w:val="auto"/>
          <w:szCs w:val="28"/>
        </w:rPr>
        <w:t>0,0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F655B9">
        <w:rPr>
          <w:rFonts w:ascii="Times New Roman" w:hAnsi="Times New Roman"/>
          <w:b/>
        </w:rPr>
        <w:t>0,0</w:t>
      </w:r>
      <w:r w:rsidR="00795C2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 или </w:t>
      </w:r>
      <w:r w:rsidR="00F655B9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F655B9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мероприяти</w:t>
      </w:r>
      <w:r w:rsidR="00F655B9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Достижение задач комплекса процессны</w:t>
      </w:r>
      <w:r w:rsidR="00785D4D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B84D2A">
        <w:rPr>
          <w:rFonts w:ascii="Times New Roman" w:hAnsi="Times New Roman"/>
          <w:b/>
        </w:rPr>
        <w:t>7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B84D2A">
        <w:rPr>
          <w:rFonts w:ascii="Times New Roman" w:hAnsi="Times New Roman"/>
          <w:b/>
          <w:color w:val="auto"/>
        </w:rPr>
        <w:t>7</w:t>
      </w:r>
      <w:r w:rsidRPr="00DD7D20">
        <w:rPr>
          <w:rFonts w:ascii="Times New Roman" w:hAnsi="Times New Roman"/>
          <w:color w:val="auto"/>
        </w:rPr>
        <w:t> </w:t>
      </w:r>
      <w:r>
        <w:rPr>
          <w:rFonts w:ascii="Times New Roman" w:hAnsi="Times New Roman"/>
        </w:rPr>
        <w:t>контрольны</w:t>
      </w:r>
      <w:r w:rsidR="00D05441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точ</w:t>
      </w:r>
      <w:r w:rsidR="00D05441">
        <w:rPr>
          <w:rFonts w:ascii="Times New Roman" w:hAnsi="Times New Roman"/>
        </w:rPr>
        <w:t>ки</w:t>
      </w:r>
      <w:r>
        <w:rPr>
          <w:rFonts w:ascii="Times New Roman" w:hAnsi="Times New Roman"/>
        </w:rPr>
        <w:t>.</w:t>
      </w:r>
    </w:p>
    <w:p w:rsidR="00E852BF" w:rsidRPr="00F655B9" w:rsidRDefault="00F655B9" w:rsidP="00F655B9">
      <w:pPr>
        <w:widowControl w:val="0"/>
        <w:tabs>
          <w:tab w:val="left" w:pos="11057"/>
        </w:tabs>
      </w:pPr>
      <w:r>
        <w:rPr>
          <w:rFonts w:ascii="Times New Roman" w:hAnsi="Times New Roman"/>
          <w:b/>
        </w:rPr>
        <w:t xml:space="preserve">         </w:t>
      </w:r>
      <w:r w:rsidR="00801BB5">
        <w:rPr>
          <w:rFonts w:ascii="Times New Roman" w:hAnsi="Times New Roman"/>
          <w:b/>
        </w:rPr>
        <w:t>Контрольная точка</w:t>
      </w:r>
      <w:r w:rsidR="00801BB5">
        <w:rPr>
          <w:rFonts w:ascii="Times New Roman" w:hAnsi="Times New Roman"/>
        </w:rPr>
        <w:t xml:space="preserve"> </w:t>
      </w:r>
      <w:r w:rsidRPr="008B13B0">
        <w:t xml:space="preserve">1.1.1. </w:t>
      </w:r>
      <w:r>
        <w:t>«</w:t>
      </w:r>
      <w:r w:rsidRPr="008B13B0">
        <w:t>Создание перечня муниципального имущества, арендуемого субъектами малого и среднего предпринимательства, неиспользуемых объектов недвижимости, находящихся в муниципальной и частной собственности, для сдачи их в аренду или продажи субъектам малого и среднего предпринимательства, свободных земельных участков для размещения новых производств</w:t>
      </w:r>
      <w:r w:rsidR="00795C2A">
        <w:t>»</w:t>
      </w:r>
      <w:r w:rsidR="00801BB5">
        <w:rPr>
          <w:rFonts w:ascii="Times New Roman" w:hAnsi="Times New Roman"/>
        </w:rPr>
        <w:t xml:space="preserve">, </w:t>
      </w:r>
      <w:proofErr w:type="gramStart"/>
      <w:r w:rsidR="00801BB5">
        <w:rPr>
          <w:rFonts w:ascii="Times New Roman" w:hAnsi="Times New Roman"/>
        </w:rPr>
        <w:t>достигнута</w:t>
      </w:r>
      <w:proofErr w:type="gramEnd"/>
      <w:r w:rsidR="00801BB5">
        <w:rPr>
          <w:rFonts w:ascii="Times New Roman" w:hAnsi="Times New Roman"/>
        </w:rPr>
        <w:t xml:space="preserve"> в установленный срок – </w:t>
      </w:r>
      <w:r>
        <w:rPr>
          <w:rFonts w:ascii="Times New Roman" w:hAnsi="Times New Roman"/>
        </w:rPr>
        <w:t>01</w:t>
      </w:r>
      <w:r w:rsidR="00801BB5">
        <w:rPr>
          <w:rFonts w:ascii="Times New Roman" w:hAnsi="Times New Roman"/>
        </w:rPr>
        <w:t>.0</w:t>
      </w:r>
      <w:r w:rsidR="00785D4D">
        <w:rPr>
          <w:rFonts w:ascii="Times New Roman" w:hAnsi="Times New Roman"/>
        </w:rPr>
        <w:t>4</w:t>
      </w:r>
      <w:r w:rsidR="00801BB5"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. </w:t>
      </w:r>
      <w:r w:rsidR="007878AF" w:rsidRPr="00B84D2A">
        <w:rPr>
          <w:rFonts w:ascii="Times New Roman" w:hAnsi="Times New Roman"/>
          <w:color w:val="auto"/>
        </w:rPr>
        <w:t xml:space="preserve">Подтверждающие документы </w:t>
      </w:r>
      <w:r w:rsidR="009B6326" w:rsidRPr="00B84D2A">
        <w:rPr>
          <w:rFonts w:ascii="Times New Roman" w:hAnsi="Times New Roman"/>
          <w:color w:val="auto"/>
        </w:rPr>
        <w:t>–</w:t>
      </w:r>
      <w:r w:rsidR="007878AF" w:rsidRPr="00795C2A">
        <w:rPr>
          <w:rFonts w:ascii="Times New Roman" w:hAnsi="Times New Roman"/>
          <w:color w:val="FF0000"/>
        </w:rPr>
        <w:t xml:space="preserve"> </w:t>
      </w:r>
      <w:r w:rsidR="00B84D2A" w:rsidRPr="008B13B0">
        <w:t>переч</w:t>
      </w:r>
      <w:r w:rsidR="00B84D2A">
        <w:t>ень</w:t>
      </w:r>
      <w:r w:rsidR="00B84D2A" w:rsidRPr="008B13B0">
        <w:t xml:space="preserve"> муниципального имущества, арендуемого субъектами малого и среднего предпринимательства, неиспользуемых объектов недвижимости, находящихся в муниципальной и частной собственности, для сдачи их в аренду или продажи субъектам малого и среднего предпринимательства, свободных земельных участков для размещения новых производств</w:t>
      </w:r>
      <w:r w:rsidR="007878AF" w:rsidRPr="009B6326">
        <w:rPr>
          <w:rFonts w:ascii="Times New Roman" w:hAnsi="Times New Roman"/>
          <w:color w:val="auto"/>
        </w:rPr>
        <w:t>.</w:t>
      </w:r>
    </w:p>
    <w:p w:rsidR="00E852BF" w:rsidRPr="00B84D2A" w:rsidRDefault="00801BB5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B84D2A" w:rsidRPr="008B13B0">
        <w:t xml:space="preserve">1.1.2. </w:t>
      </w:r>
      <w:r w:rsidR="00B84D2A">
        <w:t>«</w:t>
      </w:r>
      <w:r w:rsidR="00B84D2A" w:rsidRPr="008B13B0">
        <w:t>Мониторинг субъектов малого и сред</w:t>
      </w:r>
      <w:r w:rsidR="00B84D2A" w:rsidRPr="008B13B0">
        <w:softHyphen/>
        <w:t>него предпринимательства, нуждающимися в аренде имущества, находящегося в муниципальной собственности</w:t>
      </w:r>
      <w:r w:rsidR="00B84D2A">
        <w:t>»</w:t>
      </w:r>
      <w:r>
        <w:rPr>
          <w:rFonts w:ascii="Times New Roman" w:hAnsi="Times New Roman"/>
        </w:rPr>
        <w:t>,</w:t>
      </w:r>
      <w:r w:rsidR="00B84D2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B84D2A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B84D2A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5D4D">
        <w:rPr>
          <w:rFonts w:ascii="Times New Roman" w:hAnsi="Times New Roman"/>
        </w:rPr>
        <w:t xml:space="preserve"> </w:t>
      </w:r>
      <w:r w:rsidR="00B84D2A" w:rsidRPr="00B84D2A">
        <w:rPr>
          <w:rFonts w:ascii="Times New Roman" w:hAnsi="Times New Roman"/>
          <w:color w:val="auto"/>
        </w:rPr>
        <w:t>Подтверждающие документы – информационная справка Администрации Дубовского сельского поселения от 14.07.2025 № б/н</w:t>
      </w:r>
      <w:r w:rsidR="007878AF" w:rsidRPr="00B84D2A">
        <w:rPr>
          <w:rFonts w:ascii="Times New Roman" w:hAnsi="Times New Roman"/>
          <w:color w:val="auto"/>
        </w:rPr>
        <w:t>.</w:t>
      </w:r>
    </w:p>
    <w:p w:rsidR="00785D4D" w:rsidRPr="009B6326" w:rsidRDefault="00785D4D" w:rsidP="00785D4D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795C2A" w:rsidRPr="00ED2FF4">
        <w:t xml:space="preserve">1.1.3. </w:t>
      </w:r>
      <w:r w:rsidR="00795C2A">
        <w:t>«</w:t>
      </w:r>
      <w:r w:rsidR="00795C2A" w:rsidRPr="00ED2FF4">
        <w:t>Информация о ходе выполнения работ по объектам, запланированным к реализации</w:t>
      </w:r>
      <w:r w:rsidR="00795C2A">
        <w:t>»</w:t>
      </w:r>
      <w:r w:rsidRPr="00785D4D">
        <w:rPr>
          <w:rStyle w:val="1"/>
          <w:rFonts w:ascii="Times New Roman" w:hAnsi="Times New Roman"/>
          <w:szCs w:val="28"/>
        </w:rPr>
        <w:t>,</w:t>
      </w:r>
      <w:r>
        <w:rPr>
          <w:rStyle w:val="1"/>
          <w:rFonts w:ascii="Times New Roman" w:hAnsi="Times New Roman"/>
        </w:rPr>
        <w:t xml:space="preserve"> д</w:t>
      </w:r>
      <w:r>
        <w:rPr>
          <w:rFonts w:ascii="Times New Roman" w:hAnsi="Times New Roman"/>
        </w:rPr>
        <w:t xml:space="preserve">остигнута в установленный срок – </w:t>
      </w:r>
      <w:r w:rsidR="00795C2A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.07.2025. </w:t>
      </w:r>
      <w:r w:rsidRPr="009B6326">
        <w:rPr>
          <w:rFonts w:ascii="Times New Roman" w:hAnsi="Times New Roman"/>
          <w:color w:val="auto"/>
        </w:rPr>
        <w:t>Подтверждающий документ</w:t>
      </w:r>
      <w:r w:rsidR="009B6326" w:rsidRPr="009B6326">
        <w:rPr>
          <w:rFonts w:ascii="Times New Roman" w:hAnsi="Times New Roman"/>
          <w:color w:val="auto"/>
        </w:rPr>
        <w:t xml:space="preserve"> - </w:t>
      </w:r>
      <w:r w:rsidRPr="009B6326">
        <w:rPr>
          <w:rFonts w:ascii="Times New Roman" w:hAnsi="Times New Roman"/>
          <w:color w:val="auto"/>
        </w:rPr>
        <w:t xml:space="preserve"> информационная</w:t>
      </w:r>
      <w:r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Pr="009B6326">
        <w:rPr>
          <w:rStyle w:val="1"/>
          <w:rFonts w:ascii="Times New Roman" w:hAnsi="Times New Roman"/>
          <w:color w:val="auto"/>
        </w:rPr>
        <w:t xml:space="preserve"> от 14.07.2025 № б/н.</w:t>
      </w:r>
    </w:p>
    <w:p w:rsidR="00E852BF" w:rsidRDefault="00801BB5">
      <w:pPr>
        <w:ind w:firstLine="709"/>
        <w:rPr>
          <w:rStyle w:val="1"/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lastRenderedPageBreak/>
        <w:t>Контрольная точка</w:t>
      </w:r>
      <w:r>
        <w:rPr>
          <w:rFonts w:ascii="Times New Roman" w:hAnsi="Times New Roman"/>
        </w:rPr>
        <w:t xml:space="preserve"> </w:t>
      </w:r>
      <w:r w:rsidR="00B84D2A" w:rsidRPr="008B13B0">
        <w:t>1.1.</w:t>
      </w:r>
      <w:r w:rsidR="00B84D2A">
        <w:t>4</w:t>
      </w:r>
      <w:r w:rsidR="00B84D2A" w:rsidRPr="008B13B0">
        <w:t xml:space="preserve">. </w:t>
      </w:r>
      <w:r w:rsidR="00B84D2A">
        <w:t>«</w:t>
      </w:r>
      <w:r w:rsidR="00B84D2A" w:rsidRPr="008B13B0">
        <w:t>Мониторинг инвестиционных проектов, имеющих социально-экономиче</w:t>
      </w:r>
      <w:r w:rsidR="00B84D2A" w:rsidRPr="008B13B0">
        <w:softHyphen/>
        <w:t>ское значение для развития Дубовского сельского поселения</w:t>
      </w:r>
      <w:r w:rsidR="00785D4D">
        <w:t>»</w:t>
      </w:r>
      <w:r>
        <w:rPr>
          <w:rStyle w:val="1"/>
          <w:rFonts w:ascii="Times New Roman" w:hAnsi="Times New Roman"/>
        </w:rPr>
        <w:t xml:space="preserve">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795C2A">
        <w:rPr>
          <w:rFonts w:ascii="Times New Roman" w:hAnsi="Times New Roman"/>
        </w:rPr>
        <w:t>30</w:t>
      </w:r>
      <w:r>
        <w:rPr>
          <w:rFonts w:ascii="Times New Roman" w:hAnsi="Times New Roman"/>
        </w:rPr>
        <w:t>.0</w:t>
      </w:r>
      <w:r w:rsidR="00795C2A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B84D2A" w:rsidRPr="009B6326">
        <w:rPr>
          <w:rFonts w:ascii="Times New Roman" w:hAnsi="Times New Roman"/>
          <w:color w:val="auto"/>
        </w:rPr>
        <w:t>Подтверждающий документ -  информационная</w:t>
      </w:r>
      <w:r w:rsidR="00B84D2A"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="00B84D2A"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="00B84D2A" w:rsidRPr="009B6326">
        <w:rPr>
          <w:rStyle w:val="1"/>
          <w:rFonts w:ascii="Times New Roman" w:hAnsi="Times New Roman"/>
          <w:color w:val="auto"/>
        </w:rPr>
        <w:t xml:space="preserve"> от 14.07.2025 № б/н.</w:t>
      </w:r>
    </w:p>
    <w:p w:rsidR="00785D4D" w:rsidRDefault="00785D4D">
      <w:pPr>
        <w:ind w:firstLine="709"/>
        <w:rPr>
          <w:rStyle w:val="1"/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B84D2A" w:rsidRPr="008B13B0">
        <w:t>1.1.</w:t>
      </w:r>
      <w:r w:rsidR="00B84D2A">
        <w:t>5. «</w:t>
      </w:r>
      <w:r w:rsidR="00B84D2A" w:rsidRPr="008B13B0">
        <w:t>Информационное содействие при осуществлении инвестиционных проектов, имеющих социально-экономиче</w:t>
      </w:r>
      <w:r w:rsidR="00B84D2A" w:rsidRPr="008B13B0">
        <w:softHyphen/>
        <w:t>ское значение для развития Дубовского сельского поселения</w:t>
      </w:r>
      <w:r>
        <w:t>»</w:t>
      </w:r>
      <w:r>
        <w:rPr>
          <w:rStyle w:val="1"/>
          <w:rFonts w:ascii="Times New Roman" w:hAnsi="Times New Roman"/>
        </w:rPr>
        <w:t xml:space="preserve">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B84D2A">
        <w:rPr>
          <w:rFonts w:ascii="Times New Roman" w:hAnsi="Times New Roman"/>
        </w:rPr>
        <w:t>в течение отчетного периода</w:t>
      </w:r>
      <w:r>
        <w:rPr>
          <w:rFonts w:ascii="Times New Roman" w:hAnsi="Times New Roman"/>
        </w:rPr>
        <w:t xml:space="preserve">. </w:t>
      </w:r>
      <w:r w:rsidR="009B6326">
        <w:rPr>
          <w:rFonts w:ascii="Times New Roman" w:hAnsi="Times New Roman"/>
        </w:rPr>
        <w:t xml:space="preserve"> </w:t>
      </w:r>
      <w:r w:rsidR="00B84D2A" w:rsidRPr="009B6326">
        <w:rPr>
          <w:rFonts w:ascii="Times New Roman" w:hAnsi="Times New Roman"/>
          <w:color w:val="auto"/>
        </w:rPr>
        <w:t>Подтверждающий документ -  информационная</w:t>
      </w:r>
      <w:r w:rsidR="00B84D2A"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="00B84D2A"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="00B84D2A" w:rsidRPr="009B6326">
        <w:rPr>
          <w:rStyle w:val="1"/>
          <w:rFonts w:ascii="Times New Roman" w:hAnsi="Times New Roman"/>
          <w:color w:val="auto"/>
        </w:rPr>
        <w:t xml:space="preserve"> от 14.07.2025 № б/н.</w:t>
      </w:r>
    </w:p>
    <w:p w:rsidR="00795C2A" w:rsidRPr="00DD7D20" w:rsidRDefault="00795C2A">
      <w:pPr>
        <w:ind w:firstLine="709"/>
        <w:rPr>
          <w:rStyle w:val="1"/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B84D2A">
        <w:t>2.1.1.</w:t>
      </w:r>
      <w:r w:rsidR="00B84D2A" w:rsidRPr="008B13B0">
        <w:t xml:space="preserve"> </w:t>
      </w:r>
      <w:r w:rsidR="00B84D2A">
        <w:t>«</w:t>
      </w:r>
      <w:r w:rsidR="00B84D2A" w:rsidRPr="008B13B0">
        <w:t>Мониторинг субъектов малого и сред</w:t>
      </w:r>
      <w:r w:rsidR="00B84D2A" w:rsidRPr="008B13B0">
        <w:softHyphen/>
        <w:t>него предпринимательства</w:t>
      </w:r>
      <w:r>
        <w:t>»</w:t>
      </w:r>
      <w:r>
        <w:rPr>
          <w:rStyle w:val="1"/>
          <w:rFonts w:ascii="Times New Roman" w:hAnsi="Times New Roman"/>
        </w:rPr>
        <w:t xml:space="preserve">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01.0</w:t>
      </w:r>
      <w:r w:rsidR="00B84D2A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.2025.  </w:t>
      </w:r>
      <w:r w:rsidR="00DD7D20" w:rsidRPr="009B6326">
        <w:rPr>
          <w:rFonts w:ascii="Times New Roman" w:hAnsi="Times New Roman"/>
          <w:color w:val="auto"/>
        </w:rPr>
        <w:t>Подтверждающий документ -  информационная</w:t>
      </w:r>
      <w:r w:rsidR="00DD7D20"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="00DD7D20"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="00DD7D20" w:rsidRPr="009B6326">
        <w:rPr>
          <w:rStyle w:val="1"/>
          <w:rFonts w:ascii="Times New Roman" w:hAnsi="Times New Roman"/>
          <w:color w:val="auto"/>
        </w:rPr>
        <w:t xml:space="preserve"> от 14.07.2025 № б/н</w:t>
      </w:r>
      <w:r w:rsidRPr="00DD7D20">
        <w:rPr>
          <w:rStyle w:val="1"/>
          <w:rFonts w:ascii="Times New Roman" w:hAnsi="Times New Roman"/>
          <w:color w:val="auto"/>
        </w:rPr>
        <w:t>.</w:t>
      </w:r>
    </w:p>
    <w:p w:rsidR="00795C2A" w:rsidRDefault="00795C2A">
      <w:pPr>
        <w:ind w:firstLine="709"/>
        <w:rPr>
          <w:rStyle w:val="1"/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B84D2A">
        <w:t>2.1.2.</w:t>
      </w:r>
      <w:r w:rsidR="00B84D2A" w:rsidRPr="008B13B0">
        <w:t xml:space="preserve"> </w:t>
      </w:r>
      <w:r w:rsidR="00B84D2A">
        <w:t>«</w:t>
      </w:r>
      <w:r w:rsidR="00B84D2A" w:rsidRPr="008B13B0">
        <w:t>Информационное содействие субъектам малого и сред</w:t>
      </w:r>
      <w:r w:rsidR="00B84D2A" w:rsidRPr="008B13B0">
        <w:softHyphen/>
        <w:t>него предпринимательства</w:t>
      </w:r>
      <w:r>
        <w:t>»</w:t>
      </w:r>
      <w:r>
        <w:rPr>
          <w:rStyle w:val="1"/>
          <w:rFonts w:ascii="Times New Roman" w:hAnsi="Times New Roman"/>
        </w:rPr>
        <w:t xml:space="preserve">, </w:t>
      </w:r>
      <w:r w:rsidR="00B84D2A">
        <w:rPr>
          <w:rStyle w:val="1"/>
          <w:rFonts w:ascii="Times New Roman" w:hAnsi="Times New Roman"/>
        </w:rPr>
        <w:t xml:space="preserve">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B84D2A">
        <w:rPr>
          <w:rFonts w:ascii="Times New Roman" w:hAnsi="Times New Roman"/>
        </w:rPr>
        <w:t>в течение отчетного периода</w:t>
      </w:r>
      <w:r>
        <w:rPr>
          <w:rFonts w:ascii="Times New Roman" w:hAnsi="Times New Roman"/>
        </w:rPr>
        <w:t xml:space="preserve">.  </w:t>
      </w:r>
      <w:r w:rsidRPr="00DD7D20">
        <w:rPr>
          <w:rFonts w:ascii="Times New Roman" w:hAnsi="Times New Roman"/>
          <w:color w:val="auto"/>
        </w:rPr>
        <w:t>Подтверждающий документ</w:t>
      </w:r>
      <w:r w:rsidRPr="00785D4D">
        <w:rPr>
          <w:rFonts w:ascii="Times New Roman" w:hAnsi="Times New Roman"/>
          <w:color w:val="FF0000"/>
        </w:rPr>
        <w:t xml:space="preserve"> </w:t>
      </w:r>
      <w:r w:rsidR="00B84D2A" w:rsidRPr="00B84D2A">
        <w:rPr>
          <w:rFonts w:ascii="Times New Roman" w:hAnsi="Times New Roman"/>
          <w:color w:val="auto"/>
        </w:rPr>
        <w:t>-</w:t>
      </w:r>
      <w:r w:rsidR="00B84D2A">
        <w:rPr>
          <w:rFonts w:ascii="Times New Roman" w:hAnsi="Times New Roman"/>
          <w:color w:val="FF0000"/>
        </w:rPr>
        <w:t xml:space="preserve"> </w:t>
      </w:r>
      <w:r w:rsidR="00B84D2A" w:rsidRPr="009B6326">
        <w:rPr>
          <w:rFonts w:ascii="Times New Roman" w:hAnsi="Times New Roman"/>
          <w:color w:val="auto"/>
        </w:rPr>
        <w:t>информационная</w:t>
      </w:r>
      <w:r w:rsidR="00B84D2A"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="00B84D2A"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="00B84D2A" w:rsidRPr="009B6326">
        <w:rPr>
          <w:rStyle w:val="1"/>
          <w:rFonts w:ascii="Times New Roman" w:hAnsi="Times New Roman"/>
          <w:color w:val="auto"/>
        </w:rPr>
        <w:t xml:space="preserve"> от 14.07.2025 № б/н</w:t>
      </w:r>
      <w:r w:rsidR="00D22D1F">
        <w:rPr>
          <w:rStyle w:val="1"/>
          <w:rFonts w:ascii="Times New Roman" w:hAnsi="Times New Roman"/>
          <w:color w:val="auto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 w:rsidP="009B6326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9B6326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 w:rsidR="009B6326">
        <w:rPr>
          <w:rFonts w:ascii="Times New Roman" w:hAnsi="Times New Roman"/>
        </w:rPr>
        <w:t xml:space="preserve"> текущего года.</w:t>
      </w:r>
    </w:p>
    <w:sectPr w:rsidR="00E852BF" w:rsidSect="003B761D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085C25"/>
    <w:rsid w:val="00154EFD"/>
    <w:rsid w:val="002D6C17"/>
    <w:rsid w:val="00324C37"/>
    <w:rsid w:val="003B761D"/>
    <w:rsid w:val="003D2A56"/>
    <w:rsid w:val="00530ED7"/>
    <w:rsid w:val="005C7BFE"/>
    <w:rsid w:val="006639A3"/>
    <w:rsid w:val="00682EB4"/>
    <w:rsid w:val="00785D4D"/>
    <w:rsid w:val="007878AF"/>
    <w:rsid w:val="00795C2A"/>
    <w:rsid w:val="007A7323"/>
    <w:rsid w:val="007D5EA7"/>
    <w:rsid w:val="00801BB5"/>
    <w:rsid w:val="008A71E1"/>
    <w:rsid w:val="008C5D50"/>
    <w:rsid w:val="009B2A8F"/>
    <w:rsid w:val="009B6326"/>
    <w:rsid w:val="00B84D2A"/>
    <w:rsid w:val="00C340CC"/>
    <w:rsid w:val="00D05441"/>
    <w:rsid w:val="00D22D1F"/>
    <w:rsid w:val="00DD7D20"/>
    <w:rsid w:val="00E852BF"/>
    <w:rsid w:val="00EA4911"/>
    <w:rsid w:val="00F655B9"/>
    <w:rsid w:val="00F81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B761D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3B761D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3B761D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3B761D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3B761D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3B761D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B761D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3B761D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3B761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B761D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3B761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B761D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3B761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B761D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3B761D"/>
    <w:rPr>
      <w:rFonts w:ascii="XO Thames" w:hAnsi="XO Thames"/>
      <w:sz w:val="28"/>
    </w:rPr>
  </w:style>
  <w:style w:type="paragraph" w:customStyle="1" w:styleId="Endnote">
    <w:name w:val="Endnote"/>
    <w:link w:val="Endnote0"/>
    <w:rsid w:val="003B761D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3B761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B761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3B761D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3B761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B761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B761D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3B761D"/>
    <w:rPr>
      <w:color w:val="0000FF"/>
      <w:u w:val="single"/>
    </w:rPr>
  </w:style>
  <w:style w:type="character" w:styleId="a3">
    <w:name w:val="Hyperlink"/>
    <w:link w:val="12"/>
    <w:rsid w:val="003B761D"/>
    <w:rPr>
      <w:color w:val="0000FF"/>
      <w:u w:val="single"/>
    </w:rPr>
  </w:style>
  <w:style w:type="paragraph" w:customStyle="1" w:styleId="Footnote">
    <w:name w:val="Footnote"/>
    <w:link w:val="Footnote0"/>
    <w:rsid w:val="003B761D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3B761D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3B761D"/>
    <w:rPr>
      <w:b/>
      <w:sz w:val="28"/>
    </w:rPr>
  </w:style>
  <w:style w:type="character" w:customStyle="1" w:styleId="14">
    <w:name w:val="Оглавление 1 Знак"/>
    <w:link w:val="13"/>
    <w:rsid w:val="003B76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B761D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3B761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B761D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3B761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B761D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3B761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B761D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3B761D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3B761D"/>
    <w:pPr>
      <w:jc w:val="both"/>
    </w:pPr>
    <w:rPr>
      <w:i/>
    </w:rPr>
  </w:style>
  <w:style w:type="character" w:customStyle="1" w:styleId="a5">
    <w:name w:val="Подзаголовок Знак"/>
    <w:link w:val="a4"/>
    <w:rsid w:val="003B761D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3B761D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3B761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B761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B761D"/>
    <w:rPr>
      <w:rFonts w:ascii="XO Thames" w:hAnsi="XO Thames"/>
      <w:b/>
      <w:sz w:val="28"/>
    </w:rPr>
  </w:style>
  <w:style w:type="character" w:customStyle="1" w:styleId="FontStyle39">
    <w:name w:val="Font Style39"/>
    <w:rsid w:val="003D2A5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7">
    <w:name w:val="Font Style47"/>
    <w:rsid w:val="00785D4D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9B63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8</cp:revision>
  <dcterms:created xsi:type="dcterms:W3CDTF">2025-07-14T19:11:00Z</dcterms:created>
  <dcterms:modified xsi:type="dcterms:W3CDTF">2025-07-16T15:58:00Z</dcterms:modified>
</cp:coreProperties>
</file>