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86" w:rsidRDefault="000B7686">
      <w:pPr>
        <w:rPr>
          <w:sz w:val="18"/>
          <w:szCs w:val="18"/>
        </w:rPr>
      </w:pPr>
    </w:p>
    <w:p w:rsidR="000B7686" w:rsidRDefault="000B7686">
      <w:pPr>
        <w:rPr>
          <w:sz w:val="18"/>
          <w:szCs w:val="18"/>
        </w:rPr>
      </w:pPr>
    </w:p>
    <w:p w:rsidR="000B7686" w:rsidRDefault="000B7686"/>
    <w:tbl>
      <w:tblPr>
        <w:tblW w:w="14497" w:type="dxa"/>
        <w:tblInd w:w="-4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85"/>
        <w:gridCol w:w="1149"/>
        <w:gridCol w:w="1261"/>
        <w:gridCol w:w="1180"/>
        <w:gridCol w:w="1831"/>
        <w:gridCol w:w="1789"/>
        <w:gridCol w:w="889"/>
        <w:gridCol w:w="798"/>
        <w:gridCol w:w="6"/>
        <w:gridCol w:w="1609"/>
        <w:gridCol w:w="1043"/>
        <w:gridCol w:w="1427"/>
        <w:gridCol w:w="130"/>
      </w:tblGrid>
      <w:tr w:rsidR="000B7686" w:rsidTr="001531F0">
        <w:trPr>
          <w:cantSplit/>
          <w:trHeight w:val="574"/>
        </w:trPr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Наименование профессии (специаль</w:t>
            </w:r>
            <w:r>
              <w:rPr>
                <w:rFonts w:eastAsiaTheme="minorEastAsia"/>
                <w:sz w:val="16"/>
                <w:szCs w:val="16"/>
              </w:rPr>
              <w:softHyphen/>
              <w:t>ности), долж</w:t>
            </w:r>
            <w:r>
              <w:rPr>
                <w:rFonts w:eastAsiaTheme="minorEastAsia"/>
                <w:sz w:val="16"/>
                <w:szCs w:val="16"/>
              </w:rPr>
              <w:softHyphen/>
              <w:t>ности</w:t>
            </w:r>
          </w:p>
        </w:tc>
        <w:tc>
          <w:tcPr>
            <w:tcW w:w="1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Квалифи</w:t>
            </w:r>
            <w:r>
              <w:rPr>
                <w:rFonts w:eastAsiaTheme="minorEastAsia"/>
                <w:sz w:val="16"/>
                <w:szCs w:val="16"/>
              </w:rPr>
              <w:softHyphen/>
              <w:t>кация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Pr="001531F0" w:rsidRDefault="001531F0" w:rsidP="001531F0">
            <w:pPr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Характер рабо</w:t>
            </w:r>
            <w:r>
              <w:rPr>
                <w:rFonts w:eastAsiaTheme="minorEastAsia"/>
                <w:sz w:val="16"/>
                <w:szCs w:val="16"/>
              </w:rPr>
              <w:t>т</w:t>
            </w:r>
            <w:r>
              <w:rPr>
                <w:rFonts w:eastAsiaTheme="minorEastAsia"/>
                <w:sz w:val="16"/>
                <w:szCs w:val="16"/>
              </w:rPr>
              <w:t>ы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Зара</w:t>
            </w:r>
            <w:r>
              <w:rPr>
                <w:rFonts w:eastAsiaTheme="minorEastAsia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4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0B7686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0B7686" w:rsidRDefault="001531F0">
            <w:pPr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Режим работы</w:t>
            </w:r>
          </w:p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Профес</w:t>
            </w:r>
            <w:r>
              <w:rPr>
                <w:rFonts w:eastAsiaTheme="minorEastAsia"/>
                <w:sz w:val="16"/>
                <w:szCs w:val="16"/>
              </w:rPr>
              <w:softHyphen/>
              <w:t>сионально-квалификацион</w:t>
            </w:r>
            <w:r>
              <w:rPr>
                <w:rFonts w:eastAsiaTheme="minorEastAsia"/>
                <w:sz w:val="16"/>
                <w:szCs w:val="16"/>
              </w:rPr>
              <w:softHyphen/>
              <w:t xml:space="preserve">ные требования, </w:t>
            </w:r>
            <w:r>
              <w:rPr>
                <w:rFonts w:eastAsiaTheme="minorEastAsia"/>
                <w:sz w:val="16"/>
                <w:szCs w:val="16"/>
              </w:rPr>
              <w:t>образование, дополнительные навыки, опыт работы</w:t>
            </w:r>
          </w:p>
        </w:tc>
        <w:tc>
          <w:tcPr>
            <w:tcW w:w="1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Дополни</w:t>
            </w:r>
            <w:r>
              <w:rPr>
                <w:rFonts w:eastAsiaTheme="minorEastAsia"/>
                <w:sz w:val="16"/>
                <w:szCs w:val="16"/>
              </w:rPr>
              <w:softHyphen/>
              <w:t>тельные пожелания к канди</w:t>
            </w:r>
            <w:r>
              <w:rPr>
                <w:rFonts w:eastAsiaTheme="minorEastAsia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Предо</w:t>
            </w:r>
            <w:r>
              <w:rPr>
                <w:rFonts w:eastAsiaTheme="minorEastAsia"/>
                <w:sz w:val="16"/>
                <w:szCs w:val="16"/>
              </w:rPr>
              <w:softHyphen/>
              <w:t>ставление дополни</w:t>
            </w:r>
            <w:r>
              <w:rPr>
                <w:rFonts w:eastAsiaTheme="minorEastAsia"/>
                <w:sz w:val="16"/>
                <w:szCs w:val="16"/>
              </w:rPr>
              <w:softHyphen/>
              <w:t>тельных социальных гарантий работ</w:t>
            </w:r>
            <w:r>
              <w:rPr>
                <w:rFonts w:eastAsiaTheme="minorEastAsia"/>
                <w:sz w:val="16"/>
                <w:szCs w:val="16"/>
              </w:rPr>
              <w:softHyphen/>
              <w:t>нику</w:t>
            </w:r>
          </w:p>
        </w:tc>
        <w:tc>
          <w:tcPr>
            <w:tcW w:w="130" w:type="dxa"/>
            <w:shd w:val="clear" w:color="auto" w:fill="auto"/>
          </w:tcPr>
          <w:p w:rsidR="000B7686" w:rsidRDefault="000B7686"/>
        </w:tc>
      </w:tr>
      <w:tr w:rsidR="000B7686" w:rsidTr="001531F0">
        <w:trPr>
          <w:cantSplit/>
          <w:trHeight w:val="20"/>
        </w:trPr>
        <w:tc>
          <w:tcPr>
            <w:tcW w:w="1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постоянная</w:t>
            </w:r>
            <w:proofErr w:type="gramEnd"/>
            <w:r>
              <w:rPr>
                <w:rFonts w:eastAsiaTheme="minorEastAsia"/>
                <w:sz w:val="16"/>
                <w:szCs w:val="16"/>
              </w:rPr>
              <w:t>, вре</w:t>
            </w:r>
            <w:r>
              <w:rPr>
                <w:rFonts w:eastAsiaTheme="minorEastAsia"/>
                <w:sz w:val="16"/>
                <w:szCs w:val="16"/>
              </w:rPr>
              <w:softHyphen/>
              <w:t>менная, по совме</w:t>
            </w:r>
            <w:r>
              <w:rPr>
                <w:rFonts w:eastAsiaTheme="minorEastAsia"/>
                <w:sz w:val="16"/>
                <w:szCs w:val="16"/>
              </w:rPr>
              <w:softHyphen/>
              <w:t>стительству, сезонная, надом</w:t>
            </w:r>
            <w:r>
              <w:rPr>
                <w:rFonts w:eastAsiaTheme="minorEastAsia"/>
                <w:sz w:val="16"/>
                <w:szCs w:val="16"/>
              </w:rPr>
              <w:softHyphen/>
              <w:t>ная</w:t>
            </w:r>
          </w:p>
        </w:tc>
        <w:tc>
          <w:tcPr>
            <w:tcW w:w="1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48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" w:type="dxa"/>
            <w:shd w:val="clear" w:color="auto" w:fill="auto"/>
          </w:tcPr>
          <w:p w:rsidR="000B7686" w:rsidRDefault="000B7686"/>
        </w:tc>
      </w:tr>
      <w:tr w:rsidR="000B7686" w:rsidTr="001531F0">
        <w:trPr>
          <w:cantSplit/>
          <w:trHeight w:hRule="exact" w:val="2421"/>
        </w:trPr>
        <w:tc>
          <w:tcPr>
            <w:tcW w:w="1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нормальная продолжи</w:t>
            </w:r>
            <w:r>
              <w:rPr>
                <w:rFonts w:eastAsiaTheme="minorEastAsia"/>
                <w:sz w:val="16"/>
                <w:szCs w:val="16"/>
              </w:rPr>
              <w:softHyphen/>
              <w:t>тельность рабочего времени, ненормирован</w:t>
            </w:r>
            <w:r>
              <w:rPr>
                <w:rFonts w:eastAsiaTheme="minorEastAsia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>
              <w:rPr>
                <w:rFonts w:eastAsiaTheme="minorEastAsia"/>
                <w:sz w:val="16"/>
                <w:szCs w:val="16"/>
              </w:rPr>
              <w:softHyphen/>
              <w:t>щенная продолжитель</w:t>
            </w:r>
            <w:r>
              <w:rPr>
                <w:rFonts w:eastAsiaTheme="minorEastAsia"/>
                <w:sz w:val="16"/>
                <w:szCs w:val="16"/>
              </w:rPr>
              <w:softHyphen/>
              <w:t>ность рабочего времени, сменная работа, вахто</w:t>
            </w:r>
            <w:r>
              <w:rPr>
                <w:rFonts w:eastAsiaTheme="minorEastAsia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оконча-ние</w:t>
            </w:r>
            <w:proofErr w:type="spellEnd"/>
            <w:proofErr w:type="gramEnd"/>
            <w:r>
              <w:rPr>
                <w:rFonts w:eastAsiaTheme="minorEastAsia"/>
                <w:sz w:val="16"/>
                <w:szCs w:val="16"/>
              </w:rPr>
              <w:t xml:space="preserve"> работы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686" w:rsidRDefault="000B7686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" w:type="dxa"/>
            <w:shd w:val="clear" w:color="auto" w:fill="auto"/>
          </w:tcPr>
          <w:p w:rsidR="000B7686" w:rsidRDefault="000B7686"/>
        </w:tc>
      </w:tr>
      <w:tr w:rsidR="000B7686" w:rsidTr="001531F0">
        <w:trPr>
          <w:cantSplit/>
        </w:trPr>
        <w:tc>
          <w:tcPr>
            <w:tcW w:w="13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61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130" w:type="dxa"/>
            <w:shd w:val="clear" w:color="auto" w:fill="auto"/>
          </w:tcPr>
          <w:p w:rsidR="000B7686" w:rsidRDefault="000B7686"/>
        </w:tc>
      </w:tr>
      <w:tr w:rsidR="000B7686" w:rsidTr="001531F0">
        <w:trPr>
          <w:gridAfter w:val="1"/>
          <w:wAfter w:w="130" w:type="dxa"/>
          <w:cantSplit/>
          <w:trHeight w:val="3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Специал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ист 1 категории по правовой, кадровой, архивной работе  и </w:t>
            </w:r>
            <w:proofErr w:type="gramStart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регистрационном</w:t>
            </w:r>
            <w:proofErr w:type="gramEnd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учету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 – 5696,00 руб.</w:t>
            </w:r>
          </w:p>
          <w:p w:rsidR="000B7686" w:rsidRDefault="001531F0">
            <w:pPr>
              <w:widowControl w:val="0"/>
              <w:suppressAutoHyphens/>
              <w:snapToGrid w:val="0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60%-  надбавка за особые условия муниципальной службы; </w:t>
            </w:r>
          </w:p>
          <w:p w:rsidR="000B7686" w:rsidRDefault="001531F0">
            <w:pPr>
              <w:widowControl w:val="0"/>
              <w:suppressAutoHyphens/>
              <w:snapToGrid w:val="0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30% - надбавка за квалификационный разряд; материальная помощь -  0.25 % в </w:t>
            </w:r>
            <w:proofErr w:type="gramStart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размере</w:t>
            </w:r>
            <w:proofErr w:type="gramEnd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ок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лада денежного содержания;</w:t>
            </w:r>
          </w:p>
          <w:p w:rsidR="000B7686" w:rsidRDefault="001531F0">
            <w:pPr>
              <w:widowControl w:val="0"/>
              <w:suppressAutoHyphens/>
              <w:snapToGrid w:val="0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компенсация на лечение -1.2%  в </w:t>
            </w:r>
            <w:proofErr w:type="gramStart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размере</w:t>
            </w:r>
            <w:proofErr w:type="gramEnd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оклада денежного содержания; надбавка за выслугу лет от 1-5 лет – 10% в размере оклада денежного содержания;</w:t>
            </w:r>
          </w:p>
          <w:p w:rsidR="000B7686" w:rsidRDefault="000B7686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Ненормированный рабочий день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Женщины  9-00</w:t>
            </w:r>
          </w:p>
          <w:p w:rsidR="000B7686" w:rsidRDefault="001531F0">
            <w:pPr>
              <w:widowControl w:val="0"/>
              <w:suppressAutoHyphens/>
              <w:snapToGrid w:val="0"/>
              <w:spacing w:after="200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0B7686" w:rsidRDefault="001531F0">
            <w:pPr>
              <w:widowControl w:val="0"/>
              <w:suppressAutoHyphens/>
              <w:snapToGrid w:val="0"/>
              <w:spacing w:after="200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9-00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1531F0">
            <w:pPr>
              <w:spacing w:after="200" w:line="276" w:lineRule="auto"/>
            </w:pPr>
            <w:r>
              <w:rPr>
                <w:rFonts w:eastAsiaTheme="minorEastAsia"/>
                <w:sz w:val="16"/>
                <w:szCs w:val="16"/>
              </w:rPr>
              <w:t xml:space="preserve">Высшее </w:t>
            </w:r>
            <w:r>
              <w:rPr>
                <w:rFonts w:eastAsiaTheme="minorEastAsia"/>
                <w:sz w:val="16"/>
                <w:szCs w:val="16"/>
              </w:rPr>
              <w:t>или среднее специальное   профессиональное образование.</w:t>
            </w:r>
          </w:p>
          <w:p w:rsidR="000B7686" w:rsidRDefault="001531F0">
            <w:pPr>
              <w:spacing w:after="200"/>
            </w:pPr>
            <w:r>
              <w:rPr>
                <w:rFonts w:eastAsiaTheme="minorEastAsia"/>
                <w:sz w:val="16"/>
                <w:szCs w:val="16"/>
              </w:rPr>
              <w:t xml:space="preserve">относится </w:t>
            </w:r>
            <w:r>
              <w:rPr>
                <w:sz w:val="16"/>
                <w:szCs w:val="16"/>
              </w:rPr>
              <w:t>к младшей группе должностей по реестру муниципальных должностей.</w:t>
            </w:r>
            <w:r>
              <w:t xml:space="preserve">  </w:t>
            </w:r>
          </w:p>
          <w:p w:rsidR="000B7686" w:rsidRDefault="001531F0">
            <w:pPr>
              <w:spacing w:after="200"/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Стаж муниципальной или государственной гражданской службы (соответственно на старших или младших должностях) не менее 2-х л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0B7686" w:rsidRDefault="000B7686"/>
    <w:tbl>
      <w:tblPr>
        <w:tblW w:w="14175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322"/>
        <w:gridCol w:w="242"/>
        <w:gridCol w:w="1314"/>
        <w:gridCol w:w="521"/>
        <w:gridCol w:w="260"/>
        <w:gridCol w:w="3020"/>
        <w:gridCol w:w="3413"/>
        <w:gridCol w:w="1188"/>
        <w:gridCol w:w="165"/>
        <w:gridCol w:w="3730"/>
      </w:tblGrid>
      <w:tr w:rsidR="000B7686">
        <w:tc>
          <w:tcPr>
            <w:tcW w:w="322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</w:pPr>
            <w:r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314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августа</w:t>
            </w:r>
          </w:p>
        </w:tc>
        <w:tc>
          <w:tcPr>
            <w:tcW w:w="521" w:type="dxa"/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right"/>
            </w:pPr>
            <w:r>
              <w:rPr>
                <w:rFonts w:eastAsiaTheme="minorEastAsia"/>
                <w:sz w:val="22"/>
                <w:szCs w:val="22"/>
              </w:rPr>
              <w:t>2019</w:t>
            </w:r>
          </w:p>
        </w:tc>
        <w:tc>
          <w:tcPr>
            <w:tcW w:w="26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</w:pPr>
            <w:r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3413" w:type="dxa"/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</w:pPr>
            <w:r>
              <w:rPr>
                <w:rFonts w:eastAsiaTheme="minorEastAsia"/>
                <w:sz w:val="22"/>
                <w:szCs w:val="22"/>
              </w:rPr>
              <w:t>Работодатель (его представитель)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73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А.В. Мендель</w:t>
            </w:r>
          </w:p>
        </w:tc>
      </w:tr>
      <w:tr w:rsidR="000B7686">
        <w:trPr>
          <w:trHeight w:val="447"/>
        </w:trPr>
        <w:tc>
          <w:tcPr>
            <w:tcW w:w="322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2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14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1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020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413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8" w:type="dxa"/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  <w:shd w:val="clear" w:color="auto" w:fill="auto"/>
          </w:tcPr>
          <w:p w:rsidR="000B7686" w:rsidRDefault="000B768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730" w:type="dxa"/>
            <w:shd w:val="clear" w:color="auto" w:fill="auto"/>
          </w:tcPr>
          <w:p w:rsidR="000B7686" w:rsidRDefault="001531F0">
            <w:pPr>
              <w:widowControl w:val="0"/>
              <w:suppressAutoHyphens/>
              <w:snapToGrid w:val="0"/>
              <w:spacing w:after="200" w:line="276" w:lineRule="auto"/>
              <w:jc w:val="center"/>
            </w:pPr>
            <w:r>
              <w:rPr>
                <w:rFonts w:eastAsiaTheme="minorEastAsia"/>
                <w:sz w:val="16"/>
                <w:szCs w:val="16"/>
              </w:rPr>
              <w:t>(фамилия, имя, отчество)</w:t>
            </w:r>
          </w:p>
        </w:tc>
      </w:tr>
    </w:tbl>
    <w:p w:rsidR="000B7686" w:rsidRDefault="000B7686"/>
    <w:sectPr w:rsidR="000B7686" w:rsidSect="001531F0">
      <w:pgSz w:w="16838" w:h="11906" w:orient="landscape"/>
      <w:pgMar w:top="0" w:right="709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Greek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7BC6"/>
    <w:multiLevelType w:val="multilevel"/>
    <w:tmpl w:val="14346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BF107E"/>
    <w:multiLevelType w:val="multilevel"/>
    <w:tmpl w:val="AC7CB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86"/>
    <w:rsid w:val="000B7686"/>
    <w:rsid w:val="0015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A84669"/>
    <w:pPr>
      <w:keepNext/>
      <w:numPr>
        <w:ilvl w:val="1"/>
        <w:numId w:val="1"/>
      </w:numPr>
      <w:suppressAutoHyphens/>
      <w:jc w:val="center"/>
      <w:outlineLvl w:val="1"/>
    </w:pPr>
    <w:rPr>
      <w:i/>
      <w:iCs/>
      <w:sz w:val="40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A84669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360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0B768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0B7686"/>
    <w:pPr>
      <w:spacing w:after="140" w:line="276" w:lineRule="auto"/>
    </w:pPr>
  </w:style>
  <w:style w:type="paragraph" w:styleId="a6">
    <w:name w:val="List"/>
    <w:basedOn w:val="a5"/>
    <w:rsid w:val="000B7686"/>
    <w:rPr>
      <w:rFonts w:cs="Arial"/>
    </w:rPr>
  </w:style>
  <w:style w:type="paragraph" w:customStyle="1" w:styleId="Caption">
    <w:name w:val="Caption"/>
    <w:basedOn w:val="a"/>
    <w:qFormat/>
    <w:rsid w:val="000B76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B7686"/>
    <w:pPr>
      <w:suppressLineNumbers/>
    </w:pPr>
    <w:rPr>
      <w:rFonts w:cs="Arial"/>
    </w:rPr>
  </w:style>
  <w:style w:type="paragraph" w:styleId="a8">
    <w:name w:val="No Spacing"/>
    <w:uiPriority w:val="1"/>
    <w:qFormat/>
    <w:rsid w:val="00A84669"/>
    <w:rPr>
      <w:rFonts w:eastAsia="Times New Roman" w:cs="Times New Roman"/>
      <w:sz w:val="28"/>
      <w:lang w:eastAsia="ru-RU"/>
    </w:rPr>
  </w:style>
  <w:style w:type="paragraph" w:styleId="a9">
    <w:name w:val="List Paragraph"/>
    <w:basedOn w:val="a"/>
    <w:uiPriority w:val="34"/>
    <w:qFormat/>
    <w:rsid w:val="001515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60F1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0B7686"/>
    <w:pPr>
      <w:suppressLineNumbers/>
    </w:pPr>
  </w:style>
  <w:style w:type="paragraph" w:customStyle="1" w:styleId="ac">
    <w:name w:val="Заголовок таблицы"/>
    <w:basedOn w:val="ab"/>
    <w:qFormat/>
    <w:rsid w:val="000B7686"/>
    <w:pPr>
      <w:jc w:val="center"/>
    </w:pPr>
    <w:rPr>
      <w:b/>
      <w:bCs/>
    </w:rPr>
  </w:style>
  <w:style w:type="paragraph" w:customStyle="1" w:styleId="DocumentMap">
    <w:name w:val="DocumentMap"/>
    <w:qFormat/>
    <w:rsid w:val="000B7686"/>
    <w:rPr>
      <w:rFonts w:ascii="Times New Roman" w:eastAsia="Times New Roman CE" w:hAnsi="Times New Roman" w:cs="Times New Roman Greek"/>
      <w:szCs w:val="24"/>
      <w:lang w:eastAsia="ru-RU"/>
    </w:rPr>
  </w:style>
  <w:style w:type="table" w:styleId="ad">
    <w:name w:val="Table Grid"/>
    <w:basedOn w:val="a1"/>
    <w:uiPriority w:val="59"/>
    <w:rsid w:val="004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Мария</cp:lastModifiedBy>
  <cp:revision>89</cp:revision>
  <cp:lastPrinted>2019-08-13T16:24:00Z</cp:lastPrinted>
  <dcterms:created xsi:type="dcterms:W3CDTF">2017-01-25T12:03:00Z</dcterms:created>
  <dcterms:modified xsi:type="dcterms:W3CDTF">2019-08-15T07:56:00Z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